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3A57D15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452EBD">
        <w:rPr>
          <w:rFonts w:ascii="Arial" w:eastAsia="Times New Roman" w:hAnsi="Arial" w:cs="Arial"/>
          <w:b/>
          <w:bCs/>
          <w:kern w:val="0"/>
          <w:sz w:val="22"/>
          <w:szCs w:val="20"/>
          <w:lang w:val="en-GB" w:eastAsia="en-US"/>
        </w:rPr>
        <w:t>103</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922726" w:rsidRPr="00922726">
        <w:rPr>
          <w:rFonts w:ascii="Arial" w:eastAsia="Times New Roman" w:hAnsi="Arial" w:cs="Arial"/>
          <w:b/>
          <w:bCs/>
          <w:kern w:val="0"/>
          <w:sz w:val="22"/>
          <w:szCs w:val="20"/>
          <w:lang w:val="en-GB" w:eastAsia="en-US"/>
        </w:rPr>
        <w:t>R4-2208606</w:t>
      </w:r>
    </w:p>
    <w:p w14:paraId="12113A91" w14:textId="0F4D39A9" w:rsidR="0040353F" w:rsidRDefault="00452EBD" w:rsidP="007B5F04">
      <w:pPr>
        <w:rPr>
          <w:rFonts w:ascii="Arial" w:eastAsia="Times New Roman" w:hAnsi="Arial" w:cs="Arial"/>
          <w:b/>
          <w:bCs/>
          <w:kern w:val="0"/>
          <w:sz w:val="22"/>
          <w:szCs w:val="20"/>
          <w:lang w:val="en-GB" w:eastAsia="en-US"/>
        </w:rPr>
      </w:pPr>
      <w:r w:rsidRPr="00452EBD">
        <w:rPr>
          <w:rFonts w:ascii="Arial" w:eastAsia="Times New Roman" w:hAnsi="Arial" w:cs="Arial"/>
          <w:b/>
          <w:bCs/>
          <w:kern w:val="0"/>
          <w:sz w:val="22"/>
          <w:szCs w:val="20"/>
          <w:lang w:val="en-GB" w:eastAsia="en-US"/>
        </w:rPr>
        <w:t>Electronic Meeting, May 09 – May 20, 2022</w:t>
      </w:r>
    </w:p>
    <w:p w14:paraId="20A9CB62" w14:textId="77777777" w:rsidR="00452EBD" w:rsidRPr="0040353F" w:rsidRDefault="00452EBD"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8E6154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Pr>
          <w:rFonts w:ascii="Arial" w:eastAsia="Times New Roman" w:hAnsi="Arial" w:cs="Arial"/>
          <w:kern w:val="0"/>
          <w:sz w:val="22"/>
          <w:szCs w:val="20"/>
          <w:lang w:val="en-GB" w:eastAsia="en-US"/>
        </w:rPr>
        <w:t xml:space="preserve">FR2 </w:t>
      </w:r>
      <w:r w:rsidRPr="0040353F">
        <w:rPr>
          <w:rFonts w:ascii="Arial" w:eastAsia="Times New Roman" w:hAnsi="Arial" w:cs="Arial"/>
          <w:kern w:val="0"/>
          <w:sz w:val="22"/>
          <w:szCs w:val="20"/>
          <w:lang w:val="en-GB" w:eastAsia="en-US"/>
        </w:rPr>
        <w:t xml:space="preserve">inter-band </w:t>
      </w:r>
      <w:r w:rsidR="00947DDB">
        <w:rPr>
          <w:rFonts w:ascii="Arial" w:eastAsia="Times New Roman" w:hAnsi="Arial" w:cs="Arial"/>
          <w:kern w:val="0"/>
          <w:sz w:val="22"/>
          <w:szCs w:val="20"/>
          <w:lang w:val="en-GB" w:eastAsia="en-US"/>
        </w:rPr>
        <w:t>U</w:t>
      </w:r>
      <w:r w:rsidRPr="0040353F">
        <w:rPr>
          <w:rFonts w:ascii="Arial" w:eastAsia="Times New Roman" w:hAnsi="Arial" w:cs="Arial"/>
          <w:kern w:val="0"/>
          <w:sz w:val="22"/>
          <w:szCs w:val="20"/>
          <w:lang w:val="en-GB" w:eastAsia="en-US"/>
        </w:rPr>
        <w:t>L</w:t>
      </w:r>
      <w:r w:rsidR="00D162C7">
        <w:rPr>
          <w:rFonts w:ascii="Arial" w:eastAsia="Times New Roman" w:hAnsi="Arial" w:cs="Arial"/>
          <w:kern w:val="0"/>
          <w:sz w:val="22"/>
          <w:szCs w:val="20"/>
          <w:lang w:val="en-GB" w:eastAsia="en-US"/>
        </w:rPr>
        <w:t xml:space="preserve"> CA</w:t>
      </w:r>
    </w:p>
    <w:p w14:paraId="76ECAF7E" w14:textId="6A76FE8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54D5C">
        <w:rPr>
          <w:rFonts w:ascii="Arial" w:eastAsia="Times New Roman" w:hAnsi="Arial" w:cs="Arial"/>
          <w:kern w:val="0"/>
          <w:sz w:val="22"/>
          <w:szCs w:val="20"/>
          <w:lang w:eastAsia="en-US"/>
        </w:rPr>
        <w:t>9.4.2.2.1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2C0F2C02" w:rsidR="003210C1" w:rsidRDefault="00016D28" w:rsidP="00D162C7">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the</w:t>
      </w:r>
      <w:r>
        <w:rPr>
          <w:rFonts w:ascii="Times New Roman" w:hAnsi="Times New Roman" w:cs="Times New Roman"/>
        </w:rPr>
        <w:t xml:space="preserve"> </w:t>
      </w:r>
      <w:r>
        <w:rPr>
          <w:rFonts w:ascii="Times New Roman" w:hAnsi="Times New Roman" w:cs="Times New Roman" w:hint="eastAsia"/>
        </w:rPr>
        <w:t>last</w:t>
      </w:r>
      <w:r>
        <w:rPr>
          <w:rFonts w:ascii="Times New Roman" w:hAnsi="Times New Roman" w:cs="Times New Roman"/>
        </w:rPr>
        <w:t xml:space="preserve"> meeting, </w:t>
      </w:r>
      <w:r>
        <w:rPr>
          <w:rFonts w:ascii="Times New Roman" w:hAnsi="Times New Roman" w:cs="Times New Roman" w:hint="eastAsia"/>
        </w:rPr>
        <w:t>the</w:t>
      </w:r>
      <w:r>
        <w:rPr>
          <w:rFonts w:ascii="Times New Roman" w:hAnsi="Times New Roman" w:cs="Times New Roman"/>
        </w:rPr>
        <w:t xml:space="preserve"> </w:t>
      </w:r>
      <w:r>
        <w:rPr>
          <w:rFonts w:ascii="Times New Roman" w:hAnsi="Times New Roman" w:cs="Times New Roman" w:hint="eastAsia"/>
        </w:rPr>
        <w:t>requirements</w:t>
      </w:r>
      <w:r>
        <w:rPr>
          <w:rFonts w:ascii="Times New Roman" w:hAnsi="Times New Roman" w:cs="Times New Roman"/>
        </w:rPr>
        <w:t xml:space="preserve"> </w:t>
      </w:r>
      <w:r>
        <w:rPr>
          <w:rFonts w:ascii="Times New Roman" w:hAnsi="Times New Roman" w:cs="Times New Roman" w:hint="eastAsia"/>
        </w:rPr>
        <w:t>of</w:t>
      </w:r>
      <w:r>
        <w:rPr>
          <w:rFonts w:ascii="Times New Roman" w:hAnsi="Times New Roman" w:cs="Times New Roman"/>
        </w:rPr>
        <w:t xml:space="preserve"> FR2 UL CA </w:t>
      </w:r>
      <w:r>
        <w:rPr>
          <w:rFonts w:ascii="Times New Roman" w:hAnsi="Times New Roman" w:cs="Times New Roman" w:hint="eastAsia"/>
        </w:rPr>
        <w:t>for</w:t>
      </w:r>
      <w:r>
        <w:rPr>
          <w:rFonts w:ascii="Times New Roman" w:hAnsi="Times New Roman" w:cs="Times New Roman"/>
        </w:rPr>
        <w:t xml:space="preserve"> PC3 UE were excluded from the discussion due to the deadlock on “total UE power” issue</w:t>
      </w:r>
      <w:r w:rsidR="008D1245">
        <w:rPr>
          <w:rFonts w:ascii="Times New Roman" w:hAnsi="Times New Roman" w:cs="Times New Roman"/>
        </w:rPr>
        <w:t xml:space="preserve"> and in [1], we agreed that:</w:t>
      </w:r>
    </w:p>
    <w:p w14:paraId="5D182616" w14:textId="60B84582" w:rsidR="008D1245" w:rsidRDefault="00F96AB6" w:rsidP="00D162C7">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84F658B" wp14:editId="6EE61AF1">
                <wp:simplePos x="0" y="0"/>
                <wp:positionH relativeFrom="column">
                  <wp:posOffset>-7008</wp:posOffset>
                </wp:positionH>
                <wp:positionV relativeFrom="paragraph">
                  <wp:posOffset>113439</wp:posOffset>
                </wp:positionV>
                <wp:extent cx="6131528" cy="566591"/>
                <wp:effectExtent l="0" t="0" r="22225" b="24130"/>
                <wp:wrapNone/>
                <wp:docPr id="1" name="矩形 1"/>
                <wp:cNvGraphicFramePr/>
                <a:graphic xmlns:a="http://schemas.openxmlformats.org/drawingml/2006/main">
                  <a:graphicData uri="http://schemas.microsoft.com/office/word/2010/wordprocessingShape">
                    <wps:wsp>
                      <wps:cNvSpPr/>
                      <wps:spPr>
                        <a:xfrm>
                          <a:off x="0" y="0"/>
                          <a:ext cx="6131528" cy="56659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287E88" id="矩形 1" o:spid="_x0000_s1026" style="position:absolute;left:0;text-align:left;margin-left:-.55pt;margin-top:8.95pt;width:482.8pt;height:44.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" filled="f" strokecolor="#1f3763 [1604]" strokeweight="1pt"/>
            </w:pict>
          </mc:Fallback>
        </mc:AlternateContent>
      </w:r>
    </w:p>
    <w:p w14:paraId="7DA2F84D" w14:textId="77777777" w:rsidR="008D1245" w:rsidRPr="008D1245" w:rsidRDefault="008D1245" w:rsidP="008D1245">
      <w:pPr>
        <w:widowControl/>
        <w:jc w:val="left"/>
        <w:rPr>
          <w:rFonts w:ascii="Times New Roman" w:hAnsi="Times New Roman" w:cs="Times New Roman"/>
          <w:i/>
          <w:iCs/>
        </w:rPr>
      </w:pPr>
      <w:r w:rsidRPr="008D1245">
        <w:rPr>
          <w:rFonts w:ascii="Times New Roman" w:hAnsi="Times New Roman" w:cs="Times New Roman"/>
          <w:i/>
          <w:iCs/>
        </w:rPr>
        <w:t>RAN4 to complete inter-DLCA requirements for power classes that are enabled for inter-band ULCA</w:t>
      </w:r>
    </w:p>
    <w:p w14:paraId="701C9403" w14:textId="77777777" w:rsidR="008D1245" w:rsidRPr="008D1245" w:rsidRDefault="008D1245" w:rsidP="008D1245">
      <w:pPr>
        <w:pStyle w:val="ac"/>
        <w:widowControl/>
        <w:numPr>
          <w:ilvl w:val="1"/>
          <w:numId w:val="21"/>
        </w:numPr>
        <w:spacing w:after="180"/>
        <w:jc w:val="left"/>
        <w:rPr>
          <w:rFonts w:ascii="Times New Roman" w:hAnsi="Times New Roman" w:cs="Times New Roman"/>
          <w:i/>
          <w:iCs/>
        </w:rPr>
      </w:pPr>
      <w:r w:rsidRPr="008D1245">
        <w:rPr>
          <w:rFonts w:ascii="Times New Roman" w:hAnsi="Times New Roman" w:cs="Times New Roman"/>
          <w:i/>
          <w:iCs/>
        </w:rPr>
        <w:t xml:space="preserve">Companies are encouraged to bring proposals for </w:t>
      </w:r>
      <w:proofErr w:type="gramStart"/>
      <w:r w:rsidRPr="008D1245">
        <w:rPr>
          <w:rFonts w:ascii="Times New Roman" w:hAnsi="Times New Roman" w:cs="Times New Roman"/>
          <w:i/>
          <w:iCs/>
        </w:rPr>
        <w:t>delta(</w:t>
      </w:r>
      <w:proofErr w:type="gramEnd"/>
      <w:r w:rsidRPr="008D1245">
        <w:rPr>
          <w:rFonts w:ascii="Times New Roman" w:hAnsi="Times New Roman" w:cs="Times New Roman"/>
          <w:i/>
          <w:iCs/>
        </w:rPr>
        <w:t>RIB) for:</w:t>
      </w:r>
    </w:p>
    <w:p w14:paraId="2B03D853" w14:textId="025C0648" w:rsidR="008D1245" w:rsidRPr="008D1245" w:rsidRDefault="008D1245" w:rsidP="008D1245">
      <w:pPr>
        <w:pStyle w:val="ac"/>
        <w:widowControl/>
        <w:numPr>
          <w:ilvl w:val="2"/>
          <w:numId w:val="21"/>
        </w:numPr>
        <w:spacing w:after="180"/>
        <w:jc w:val="left"/>
        <w:rPr>
          <w:rFonts w:ascii="Times New Roman" w:hAnsi="Times New Roman" w:cs="Times New Roman"/>
          <w:i/>
          <w:iCs/>
        </w:rPr>
      </w:pPr>
      <w:r w:rsidRPr="008D1245">
        <w:rPr>
          <w:rFonts w:ascii="Times New Roman" w:hAnsi="Times New Roman" w:cs="Times New Roman"/>
          <w:i/>
          <w:iCs/>
        </w:rPr>
        <w:t>PC1/2/5 IBM inter-band DLCA for agreed band combinations</w:t>
      </w:r>
    </w:p>
    <w:p w14:paraId="18BB44BE" w14:textId="272CEF06" w:rsidR="007A6214" w:rsidRPr="007A6214" w:rsidRDefault="00F96AB6" w:rsidP="00947DDB">
      <w:pPr>
        <w:rPr>
          <w:rFonts w:ascii="Times New Roman" w:hAnsi="Times New Roman" w:cs="Times New Roman"/>
        </w:rPr>
      </w:pPr>
      <w:r>
        <w:rPr>
          <w:rFonts w:ascii="Times New Roman" w:hAnsi="Times New Roman" w:cs="Times New Roman"/>
        </w:rPr>
        <w:t>In this contribution</w:t>
      </w:r>
      <w:r w:rsidR="002769AF">
        <w:rPr>
          <w:rFonts w:ascii="Times New Roman" w:hAnsi="Times New Roman" w:cs="Times New Roman"/>
        </w:rPr>
        <w:t>, we provide our analysis on relaxation value for both UL and DL.</w:t>
      </w:r>
    </w:p>
    <w:p w14:paraId="2E5AB07F" w14:textId="2EA84DE3" w:rsidR="00947DDB" w:rsidRPr="00795044" w:rsidRDefault="0040353F" w:rsidP="00795044">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5B1A315C" w14:textId="7082EE23" w:rsidR="004F09E0" w:rsidRDefault="001523EA" w:rsidP="004F09E0">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we discussed in R16, there are three main mechanisms will impact the </w:t>
      </w:r>
      <w:proofErr w:type="spellStart"/>
      <w:r>
        <w:rPr>
          <w:rFonts w:ascii="Times New Roman" w:hAnsi="Times New Roman" w:cs="Times New Roman"/>
        </w:rPr>
        <w:t>delta_RIB</w:t>
      </w:r>
      <w:proofErr w:type="spellEnd"/>
      <w:r>
        <w:rPr>
          <w:rFonts w:ascii="Times New Roman" w:hAnsi="Times New Roman" w:cs="Times New Roman"/>
        </w:rPr>
        <w:t>, common spherical coverage, PSD imbalance and multi-band relaxation</w:t>
      </w:r>
      <w:r w:rsidR="00606616">
        <w:rPr>
          <w:rFonts w:ascii="Times New Roman" w:hAnsi="Times New Roman" w:cs="Times New Roman"/>
        </w:rPr>
        <w:t>.</w:t>
      </w:r>
      <w:r w:rsidR="0078529A">
        <w:rPr>
          <w:rFonts w:ascii="Times New Roman" w:hAnsi="Times New Roman" w:cs="Times New Roman"/>
        </w:rPr>
        <w:t xml:space="preserve"> </w:t>
      </w:r>
      <w:r w:rsidR="00A44952">
        <w:rPr>
          <w:rFonts w:ascii="Times New Roman" w:hAnsi="Times New Roman" w:cs="Times New Roman"/>
        </w:rPr>
        <w:t>Both PC1 and PC5 are FWA type device and the main difference the TRP limit. The common spherical coverage depends on antenna characteristic which is similar for PC1 and PC5, and</w:t>
      </w:r>
      <w:r w:rsidR="0078529A">
        <w:rPr>
          <w:rFonts w:ascii="Times New Roman" w:hAnsi="Times New Roman" w:cs="Times New Roman"/>
        </w:rPr>
        <w:t xml:space="preserve"> we simulate the common spherical coverage relaxation for n257-n259 and n260-n261 based on 4x4 antenna </w:t>
      </w:r>
      <w:r w:rsidR="00043126">
        <w:rPr>
          <w:rFonts w:ascii="Times New Roman" w:hAnsi="Times New Roman" w:cs="Times New Roman"/>
        </w:rPr>
        <w:t>array, and the results are shown in Figure 1.</w:t>
      </w:r>
    </w:p>
    <w:p w14:paraId="3ED884F1" w14:textId="300B9297" w:rsidR="00CC1AE6" w:rsidRDefault="00CC1AE6" w:rsidP="00CC1AE6">
      <w:pPr>
        <w:jc w:val="center"/>
        <w:rPr>
          <w:rFonts w:ascii="Times New Roman" w:hAnsi="Times New Roman" w:cs="Times New Roman"/>
        </w:rPr>
      </w:pPr>
      <w:r>
        <w:rPr>
          <w:noProof/>
        </w:rPr>
        <w:drawing>
          <wp:inline distT="0" distB="0" distL="0" distR="0" wp14:anchorId="11518D3A" wp14:editId="3C15A173">
            <wp:extent cx="3264913" cy="24480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0100" cy="2459392"/>
                    </a:xfrm>
                    <a:prstGeom prst="rect">
                      <a:avLst/>
                    </a:prstGeom>
                    <a:noFill/>
                    <a:ln>
                      <a:noFill/>
                    </a:ln>
                  </pic:spPr>
                </pic:pic>
              </a:graphicData>
            </a:graphic>
          </wp:inline>
        </w:drawing>
      </w:r>
    </w:p>
    <w:p w14:paraId="47037110" w14:textId="148408FD" w:rsidR="00DB76C8" w:rsidRDefault="00DB76C8" w:rsidP="00CC1AE6">
      <w:pPr>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 1</w:t>
      </w:r>
    </w:p>
    <w:p w14:paraId="28598DB4" w14:textId="37009264" w:rsidR="00A44952" w:rsidRDefault="00A44952" w:rsidP="00A44952">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relaxation to reach 85%-tile CDF is close for these two band combination</w:t>
      </w:r>
      <w:r w:rsidR="008A222D">
        <w:rPr>
          <w:rFonts w:ascii="Times New Roman" w:hAnsi="Times New Roman" w:cs="Times New Roman"/>
        </w:rPr>
        <w:t xml:space="preserve">s. n260-n261 require about 0.5 dB relaxation while n257-n259 require about 0.7 </w:t>
      </w:r>
      <w:proofErr w:type="spellStart"/>
      <w:r w:rsidR="008A222D">
        <w:rPr>
          <w:rFonts w:ascii="Times New Roman" w:hAnsi="Times New Roman" w:cs="Times New Roman"/>
        </w:rPr>
        <w:t>dB.</w:t>
      </w:r>
      <w:proofErr w:type="spellEnd"/>
    </w:p>
    <w:p w14:paraId="1F521353" w14:textId="77777777" w:rsidR="009A20A7" w:rsidRDefault="009A20A7" w:rsidP="00A44952">
      <w:pPr>
        <w:rPr>
          <w:rFonts w:ascii="Times New Roman" w:hAnsi="Times New Roman" w:cs="Times New Roman"/>
        </w:rPr>
      </w:pPr>
    </w:p>
    <w:p w14:paraId="2BFCE3C4" w14:textId="46F840AA" w:rsidR="009A20A7" w:rsidRPr="00B5005A" w:rsidRDefault="009A20A7" w:rsidP="00A44952">
      <w:pPr>
        <w:rPr>
          <w:rFonts w:ascii="Times New Roman" w:hAnsi="Times New Roman" w:cs="Times New Roman"/>
          <w:b/>
          <w:bCs/>
        </w:rPr>
      </w:pPr>
      <w:r w:rsidRPr="00B5005A">
        <w:rPr>
          <w:rFonts w:ascii="Times New Roman" w:hAnsi="Times New Roman" w:cs="Times New Roman"/>
          <w:b/>
          <w:bCs/>
        </w:rPr>
        <w:t xml:space="preserve">Observation 1: </w:t>
      </w:r>
      <w:r w:rsidR="00B5005A" w:rsidRPr="00B5005A">
        <w:rPr>
          <w:rFonts w:ascii="Times New Roman" w:hAnsi="Times New Roman" w:cs="Times New Roman"/>
          <w:b/>
          <w:bCs/>
        </w:rPr>
        <w:t>For FWA type device, n257-n259 need 0.5 dB relaxation and n260-n261 need 0.7 dB relaxation for common spherical coverage.</w:t>
      </w:r>
    </w:p>
    <w:p w14:paraId="3701518F" w14:textId="3CD59F49" w:rsidR="004F09E0" w:rsidRDefault="004F09E0" w:rsidP="004F09E0">
      <w:pPr>
        <w:rPr>
          <w:rFonts w:ascii="Times New Roman" w:hAnsi="Times New Roman" w:cs="Times New Roman"/>
        </w:rPr>
      </w:pPr>
    </w:p>
    <w:p w14:paraId="6A4C9214" w14:textId="0086D36F" w:rsidR="00B5005A" w:rsidRDefault="000005C2" w:rsidP="004F09E0">
      <w:pPr>
        <w:rPr>
          <w:rFonts w:ascii="Times New Roman" w:hAnsi="Times New Roman" w:cs="Times New Roman"/>
        </w:rPr>
      </w:pPr>
      <w:r>
        <w:rPr>
          <w:rFonts w:ascii="Times New Roman" w:hAnsi="Times New Roman" w:cs="Times New Roman"/>
        </w:rPr>
        <w:t xml:space="preserve">Another factor </w:t>
      </w:r>
      <w:r w:rsidR="002A1DEF">
        <w:rPr>
          <w:rFonts w:ascii="Times New Roman" w:hAnsi="Times New Roman" w:cs="Times New Roman"/>
        </w:rPr>
        <w:t>influences</w:t>
      </w:r>
      <w:r>
        <w:rPr>
          <w:rFonts w:ascii="Times New Roman" w:hAnsi="Times New Roman" w:cs="Times New Roman"/>
        </w:rPr>
        <w:t xml:space="preserve"> the </w:t>
      </w:r>
      <w:proofErr w:type="spellStart"/>
      <w:r w:rsidR="002A1DEF">
        <w:rPr>
          <w:rFonts w:ascii="Times New Roman" w:hAnsi="Times New Roman" w:cs="Times New Roman"/>
        </w:rPr>
        <w:t>delta_RIB</w:t>
      </w:r>
      <w:proofErr w:type="spellEnd"/>
      <w:r w:rsidR="002A1DEF">
        <w:rPr>
          <w:rFonts w:ascii="Times New Roman" w:hAnsi="Times New Roman" w:cs="Times New Roman"/>
        </w:rPr>
        <w:t xml:space="preserve"> is PSD imbalance. For PC3, the simulation shown that the PSD imbalance is up to 30 dB considering non-co-located deployment</w:t>
      </w:r>
      <w:r w:rsidR="005E0994">
        <w:rPr>
          <w:rFonts w:ascii="Times New Roman" w:hAnsi="Times New Roman" w:cs="Times New Roman"/>
        </w:rPr>
        <w:t xml:space="preserve"> </w:t>
      </w:r>
      <w:r w:rsidR="005E0994">
        <w:rPr>
          <w:rFonts w:ascii="Times New Roman" w:hAnsi="Times New Roman" w:cs="Times New Roman" w:hint="eastAsia"/>
        </w:rPr>
        <w:t>and</w:t>
      </w:r>
      <w:r w:rsidR="005E0994">
        <w:rPr>
          <w:rFonts w:ascii="Times New Roman" w:hAnsi="Times New Roman" w:cs="Times New Roman"/>
        </w:rPr>
        <w:t xml:space="preserve"> 1 dB relaxation is included in </w:t>
      </w:r>
      <w:proofErr w:type="spellStart"/>
      <w:r w:rsidR="005E0994">
        <w:rPr>
          <w:rFonts w:ascii="Times New Roman" w:hAnsi="Times New Roman" w:cs="Times New Roman"/>
        </w:rPr>
        <w:t>delta_RIB</w:t>
      </w:r>
      <w:proofErr w:type="spellEnd"/>
      <w:r w:rsidR="005E0994">
        <w:rPr>
          <w:rFonts w:ascii="Times New Roman" w:hAnsi="Times New Roman" w:cs="Times New Roman"/>
        </w:rPr>
        <w:t>. However</w:t>
      </w:r>
      <w:r w:rsidR="009A3693">
        <w:rPr>
          <w:rFonts w:ascii="Times New Roman" w:hAnsi="Times New Roman" w:cs="Times New Roman"/>
        </w:rPr>
        <w:t xml:space="preserve">, </w:t>
      </w:r>
      <w:r w:rsidR="00BE2C08">
        <w:rPr>
          <w:rFonts w:ascii="Times New Roman" w:hAnsi="Times New Roman" w:cs="Times New Roman"/>
        </w:rPr>
        <w:t xml:space="preserve">the FWA type device may not need to consider this issue. On the one hand, considering the narrow spherical coverage for FWA device, </w:t>
      </w:r>
      <w:r w:rsidR="00ED0C9D">
        <w:rPr>
          <w:rFonts w:ascii="Times New Roman" w:hAnsi="Times New Roman" w:cs="Times New Roman"/>
        </w:rPr>
        <w:t xml:space="preserve">the gain drop is smaller than PC3 UE and the non-co-located deployment </w:t>
      </w:r>
      <w:r w:rsidR="00D523D0">
        <w:rPr>
          <w:rFonts w:ascii="Times New Roman" w:hAnsi="Times New Roman" w:cs="Times New Roman"/>
        </w:rPr>
        <w:t xml:space="preserve">may be limited. On the other hand, FWA type device have more </w:t>
      </w:r>
      <w:r w:rsidR="00117090">
        <w:rPr>
          <w:rFonts w:ascii="Times New Roman" w:hAnsi="Times New Roman" w:cs="Times New Roman"/>
        </w:rPr>
        <w:t xml:space="preserve">space to mitigate the impairment of PSD imbalance, so the impact of PSD </w:t>
      </w:r>
      <w:r w:rsidR="00117090">
        <w:rPr>
          <w:rFonts w:ascii="Times New Roman" w:hAnsi="Times New Roman" w:cs="Times New Roman"/>
        </w:rPr>
        <w:lastRenderedPageBreak/>
        <w:t xml:space="preserve">imbalance may not need to be considered in </w:t>
      </w:r>
      <w:proofErr w:type="spellStart"/>
      <w:r w:rsidR="00117090">
        <w:rPr>
          <w:rFonts w:ascii="Times New Roman" w:hAnsi="Times New Roman" w:cs="Times New Roman"/>
        </w:rPr>
        <w:t>delta_RIB</w:t>
      </w:r>
      <w:proofErr w:type="spellEnd"/>
      <w:r w:rsidR="00117090">
        <w:rPr>
          <w:rFonts w:ascii="Times New Roman" w:hAnsi="Times New Roman" w:cs="Times New Roman"/>
        </w:rPr>
        <w:t>.</w:t>
      </w:r>
    </w:p>
    <w:p w14:paraId="4F69F395" w14:textId="7314BC05" w:rsidR="00117090" w:rsidRPr="00A90B16" w:rsidRDefault="00117090" w:rsidP="004F09E0">
      <w:pPr>
        <w:rPr>
          <w:rFonts w:ascii="Times New Roman" w:hAnsi="Times New Roman" w:cs="Times New Roman"/>
          <w:b/>
          <w:bCs/>
        </w:rPr>
      </w:pPr>
    </w:p>
    <w:p w14:paraId="7D7DF2EA" w14:textId="6C0AEC86" w:rsidR="00A90B16" w:rsidRDefault="00A90B16" w:rsidP="004F09E0">
      <w:pPr>
        <w:rPr>
          <w:rFonts w:ascii="Times New Roman" w:hAnsi="Times New Roman" w:cs="Times New Roman"/>
          <w:b/>
          <w:bCs/>
        </w:rPr>
      </w:pPr>
      <w:r w:rsidRPr="00A90B16">
        <w:rPr>
          <w:rFonts w:ascii="Times New Roman" w:hAnsi="Times New Roman" w:cs="Times New Roman"/>
          <w:b/>
          <w:bCs/>
        </w:rPr>
        <w:t xml:space="preserve">Proposal 1: The impact of PSD imbalance may not need to be considered in </w:t>
      </w:r>
      <w:proofErr w:type="spellStart"/>
      <w:r w:rsidRPr="00A90B16">
        <w:rPr>
          <w:rFonts w:ascii="Times New Roman" w:hAnsi="Times New Roman" w:cs="Times New Roman"/>
          <w:b/>
          <w:bCs/>
        </w:rPr>
        <w:t>delta_RIB</w:t>
      </w:r>
      <w:proofErr w:type="spellEnd"/>
      <w:r w:rsidRPr="00A90B16">
        <w:rPr>
          <w:rFonts w:ascii="Times New Roman" w:hAnsi="Times New Roman" w:cs="Times New Roman"/>
          <w:b/>
          <w:bCs/>
        </w:rPr>
        <w:t xml:space="preserve"> for FWA type device.</w:t>
      </w:r>
    </w:p>
    <w:p w14:paraId="7A20D2AD" w14:textId="583F3CBE" w:rsidR="00A90B16" w:rsidRDefault="00A90B16" w:rsidP="004F09E0">
      <w:pPr>
        <w:rPr>
          <w:rFonts w:ascii="Times New Roman" w:hAnsi="Times New Roman" w:cs="Times New Roman"/>
          <w:b/>
          <w:bCs/>
        </w:rPr>
      </w:pPr>
    </w:p>
    <w:p w14:paraId="0D0A35A5" w14:textId="006346A0" w:rsidR="00A90B16" w:rsidRDefault="00FA5A77" w:rsidP="004F09E0">
      <w:pPr>
        <w:rPr>
          <w:rFonts w:ascii="Times New Roman" w:hAnsi="Times New Roman" w:cs="Times New Roman"/>
        </w:rPr>
      </w:pPr>
      <w:r>
        <w:rPr>
          <w:rFonts w:ascii="Times New Roman" w:hAnsi="Times New Roman" w:cs="Times New Roman"/>
        </w:rPr>
        <w:t>The last factor is MBR, but in current spec, only PC5 introduce the MBR requirement</w:t>
      </w:r>
      <w:r w:rsidR="00CB32A1">
        <w:rPr>
          <w:rFonts w:ascii="Times New Roman" w:hAnsi="Times New Roman" w:cs="Times New Roman"/>
        </w:rPr>
        <w:t xml:space="preserve"> which is 0.</w:t>
      </w:r>
      <w:r w:rsidR="00661892">
        <w:rPr>
          <w:rFonts w:ascii="Times New Roman" w:hAnsi="Times New Roman" w:cs="Times New Roman"/>
        </w:rPr>
        <w:t>7</w:t>
      </w:r>
      <w:r w:rsidR="00CB32A1">
        <w:rPr>
          <w:rFonts w:ascii="Times New Roman" w:hAnsi="Times New Roman" w:cs="Times New Roman"/>
        </w:rPr>
        <w:t xml:space="preserve"> dB</w:t>
      </w:r>
      <w:r w:rsidR="00661892">
        <w:rPr>
          <w:rFonts w:ascii="Times New Roman" w:hAnsi="Times New Roman" w:cs="Times New Roman"/>
        </w:rPr>
        <w:t xml:space="preserve"> for n257 and 0.5 for n259. For PC1, in our understanding, the MBR is also needed which comes from </w:t>
      </w:r>
      <w:r w:rsidR="00A205CD">
        <w:rPr>
          <w:rFonts w:ascii="Times New Roman" w:hAnsi="Times New Roman" w:cs="Times New Roman"/>
        </w:rPr>
        <w:t>real characteristic of antenna.</w:t>
      </w:r>
      <w:r w:rsidR="00E73720">
        <w:rPr>
          <w:rFonts w:ascii="Times New Roman" w:hAnsi="Times New Roman" w:cs="Times New Roman"/>
        </w:rPr>
        <w:t xml:space="preserve"> Considering the antenna design for PC1 and PC5 are similar</w:t>
      </w:r>
      <w:r w:rsidR="00027AA6">
        <w:rPr>
          <w:rFonts w:ascii="Times New Roman" w:hAnsi="Times New Roman" w:cs="Times New Roman"/>
        </w:rPr>
        <w:t>, maybe we can take PC5 MBR requirement as a baseline for PC1.</w:t>
      </w:r>
    </w:p>
    <w:p w14:paraId="55A10FE7" w14:textId="2199C2F3" w:rsidR="00A205CD" w:rsidRDefault="00A205CD" w:rsidP="004F09E0">
      <w:pPr>
        <w:rPr>
          <w:rFonts w:ascii="Times New Roman" w:hAnsi="Times New Roman" w:cs="Times New Roman"/>
        </w:rPr>
      </w:pPr>
    </w:p>
    <w:p w14:paraId="22D8BBB9" w14:textId="2217A6B6" w:rsidR="00A205CD" w:rsidRPr="00027AA6" w:rsidRDefault="00E2183C" w:rsidP="004F09E0">
      <w:pPr>
        <w:rPr>
          <w:rFonts w:ascii="Times New Roman" w:hAnsi="Times New Roman" w:cs="Times New Roman"/>
          <w:b/>
          <w:bCs/>
        </w:rPr>
      </w:pPr>
      <w:r w:rsidRPr="00027AA6">
        <w:rPr>
          <w:rFonts w:ascii="Times New Roman" w:hAnsi="Times New Roman" w:cs="Times New Roman"/>
          <w:b/>
          <w:bCs/>
        </w:rPr>
        <w:t xml:space="preserve">Proposal 2: </w:t>
      </w:r>
      <w:r w:rsidR="00E73720" w:rsidRPr="00027AA6">
        <w:rPr>
          <w:rFonts w:ascii="Times New Roman" w:hAnsi="Times New Roman" w:cs="Times New Roman"/>
          <w:b/>
          <w:bCs/>
        </w:rPr>
        <w:t xml:space="preserve">Take </w:t>
      </w:r>
      <w:r w:rsidR="00027AA6" w:rsidRPr="00027AA6">
        <w:rPr>
          <w:rFonts w:ascii="Times New Roman" w:hAnsi="Times New Roman" w:cs="Times New Roman"/>
          <w:b/>
          <w:bCs/>
        </w:rPr>
        <w:t xml:space="preserve">MBR value of </w:t>
      </w:r>
      <w:r w:rsidR="00E73720" w:rsidRPr="00027AA6">
        <w:rPr>
          <w:rFonts w:ascii="Times New Roman" w:hAnsi="Times New Roman" w:cs="Times New Roman"/>
          <w:b/>
          <w:bCs/>
        </w:rPr>
        <w:t>PC5 as a baseline for PC1 MBR requirement.</w:t>
      </w:r>
    </w:p>
    <w:p w14:paraId="5710B027" w14:textId="7B990592" w:rsidR="00A90B16" w:rsidRDefault="00A90B16" w:rsidP="004F09E0">
      <w:pPr>
        <w:rPr>
          <w:rFonts w:ascii="Times New Roman" w:hAnsi="Times New Roman" w:cs="Times New Roman"/>
          <w:b/>
          <w:bCs/>
        </w:rPr>
      </w:pPr>
    </w:p>
    <w:p w14:paraId="38779AA4" w14:textId="27227A87" w:rsidR="00027AA6" w:rsidRDefault="00DA0BD3" w:rsidP="004F09E0">
      <w:pPr>
        <w:rPr>
          <w:rFonts w:ascii="Times New Roman" w:hAnsi="Times New Roman" w:cs="Times New Roman"/>
        </w:rPr>
      </w:pPr>
      <w:r w:rsidRPr="00DA0BD3">
        <w:rPr>
          <w:rFonts w:ascii="Times New Roman" w:hAnsi="Times New Roman" w:cs="Times New Roman"/>
        </w:rPr>
        <w:t>Base</w:t>
      </w:r>
      <w:r>
        <w:rPr>
          <w:rFonts w:ascii="Times New Roman" w:hAnsi="Times New Roman" w:cs="Times New Roman"/>
        </w:rPr>
        <w:t xml:space="preserve">d on the analysis above and take </w:t>
      </w:r>
      <w:r w:rsidR="00795044">
        <w:rPr>
          <w:rFonts w:ascii="Times New Roman" w:hAnsi="Times New Roman" w:cs="Times New Roman"/>
        </w:rPr>
        <w:t xml:space="preserve">implementation </w:t>
      </w:r>
      <w:r>
        <w:rPr>
          <w:rFonts w:ascii="Times New Roman" w:hAnsi="Times New Roman" w:cs="Times New Roman"/>
        </w:rPr>
        <w:t>margin into consideration, we propose:</w:t>
      </w:r>
    </w:p>
    <w:p w14:paraId="021BCE5C" w14:textId="7FC86327" w:rsidR="00DA0BD3" w:rsidRDefault="00DA0BD3" w:rsidP="004F09E0">
      <w:pPr>
        <w:rPr>
          <w:rFonts w:ascii="Times New Roman" w:hAnsi="Times New Roman" w:cs="Times New Roman"/>
        </w:rPr>
      </w:pPr>
    </w:p>
    <w:p w14:paraId="20E26740" w14:textId="77777777" w:rsidR="00AA0910" w:rsidRPr="00990ABF" w:rsidRDefault="00DA0BD3" w:rsidP="004F09E0">
      <w:pPr>
        <w:rPr>
          <w:rFonts w:ascii="Times New Roman" w:hAnsi="Times New Roman" w:cs="Times New Roman"/>
          <w:b/>
          <w:bCs/>
        </w:rPr>
      </w:pPr>
      <w:r w:rsidRPr="00990ABF">
        <w:rPr>
          <w:rFonts w:ascii="Times New Roman" w:hAnsi="Times New Roman" w:cs="Times New Roman"/>
          <w:b/>
          <w:bCs/>
        </w:rPr>
        <w:t xml:space="preserve">Proposal 3: The </w:t>
      </w:r>
      <w:proofErr w:type="spellStart"/>
      <w:r w:rsidRPr="00990ABF">
        <w:rPr>
          <w:rFonts w:ascii="Times New Roman" w:hAnsi="Times New Roman" w:cs="Times New Roman"/>
          <w:b/>
          <w:bCs/>
        </w:rPr>
        <w:t>delta_RIB</w:t>
      </w:r>
      <w:proofErr w:type="spellEnd"/>
      <w:r w:rsidRPr="00990ABF">
        <w:rPr>
          <w:rFonts w:ascii="Times New Roman" w:hAnsi="Times New Roman" w:cs="Times New Roman"/>
          <w:b/>
          <w:bCs/>
        </w:rPr>
        <w:t xml:space="preserve"> </w:t>
      </w:r>
      <w:r w:rsidR="00AA0910" w:rsidRPr="00990ABF">
        <w:rPr>
          <w:rFonts w:ascii="Times New Roman" w:hAnsi="Times New Roman" w:cs="Times New Roman"/>
          <w:b/>
          <w:bCs/>
        </w:rPr>
        <w:t>of</w:t>
      </w:r>
      <w:r w:rsidRPr="00990ABF">
        <w:rPr>
          <w:rFonts w:ascii="Times New Roman" w:hAnsi="Times New Roman" w:cs="Times New Roman"/>
          <w:b/>
          <w:bCs/>
        </w:rPr>
        <w:t xml:space="preserve"> n257-n259</w:t>
      </w:r>
      <w:r w:rsidR="00AA0910" w:rsidRPr="00990ABF">
        <w:rPr>
          <w:rFonts w:ascii="Times New Roman" w:hAnsi="Times New Roman" w:cs="Times New Roman"/>
          <w:b/>
          <w:bCs/>
        </w:rPr>
        <w:t xml:space="preserve"> for PC5 and n260-n261 for PC1 </w:t>
      </w:r>
      <w:r w:rsidR="00AA0910" w:rsidRPr="00990ABF">
        <w:rPr>
          <w:rFonts w:ascii="Times New Roman" w:hAnsi="Times New Roman" w:cs="Times New Roman" w:hint="eastAsia"/>
          <w:b/>
          <w:bCs/>
        </w:rPr>
        <w:t>can</w:t>
      </w:r>
      <w:r w:rsidR="00AA0910" w:rsidRPr="00990ABF">
        <w:rPr>
          <w:rFonts w:ascii="Times New Roman" w:hAnsi="Times New Roman" w:cs="Times New Roman"/>
          <w:b/>
          <w:bCs/>
        </w:rPr>
        <w:t xml:space="preserve"> be:</w:t>
      </w:r>
    </w:p>
    <w:p w14:paraId="68D78480" w14:textId="47E31216" w:rsidR="00DE4AAC" w:rsidRDefault="00DE4AAC" w:rsidP="00DE4AAC">
      <w:pPr>
        <w:pStyle w:val="TH"/>
      </w:pPr>
      <w:r>
        <w:t>Table 1:  EIS relaxations for inter-band DL CA for power class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DE4AAC" w14:paraId="3E15235A" w14:textId="77777777" w:rsidTr="00DE4AA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0316DD" w14:textId="77777777" w:rsidR="00DE4AAC" w:rsidRDefault="00DE4AAC">
            <w:pPr>
              <w:pStyle w:val="TAH"/>
            </w:pPr>
            <w:r>
              <w:t xml:space="preserve"> NR CA configuration</w:t>
            </w:r>
          </w:p>
        </w:tc>
        <w:tc>
          <w:tcPr>
            <w:tcW w:w="2250" w:type="dxa"/>
            <w:tcBorders>
              <w:top w:val="single" w:sz="4" w:space="0" w:color="auto"/>
              <w:left w:val="single" w:sz="4" w:space="0" w:color="auto"/>
              <w:bottom w:val="single" w:sz="4" w:space="0" w:color="auto"/>
              <w:right w:val="single" w:sz="4" w:space="0" w:color="auto"/>
            </w:tcBorders>
            <w:hideMark/>
          </w:tcPr>
          <w:p w14:paraId="2490F97F" w14:textId="77777777" w:rsidR="00DE4AAC" w:rsidRDefault="00DE4AAC">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8C0557A" w14:textId="3D8A0C7C" w:rsidR="00DE4AAC" w:rsidRDefault="00DE4AAC">
            <w:pPr>
              <w:pStyle w:val="TAH"/>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2340" w:type="dxa"/>
            <w:tcBorders>
              <w:top w:val="single" w:sz="4" w:space="0" w:color="auto"/>
              <w:left w:val="single" w:sz="4" w:space="0" w:color="auto"/>
              <w:bottom w:val="single" w:sz="4" w:space="0" w:color="auto"/>
              <w:right w:val="single" w:sz="4" w:space="0" w:color="auto"/>
            </w:tcBorders>
            <w:hideMark/>
          </w:tcPr>
          <w:p w14:paraId="359C0914" w14:textId="3F4CF9DA" w:rsidR="00DE4AAC" w:rsidRDefault="00DE4AAC">
            <w:pPr>
              <w:pStyle w:val="TAH"/>
            </w:pPr>
            <w:proofErr w:type="spellStart"/>
            <w:r>
              <w:t>Δ</w:t>
            </w:r>
            <w:proofErr w:type="gramStart"/>
            <w:r>
              <w:t>R</w:t>
            </w:r>
            <w:r>
              <w:rPr>
                <w:vertAlign w:val="subscript"/>
              </w:rPr>
              <w:t>IB,S</w:t>
            </w:r>
            <w:proofErr w:type="gramEnd"/>
            <w:r>
              <w:rPr>
                <w:vertAlign w:val="subscript"/>
              </w:rPr>
              <w:t>,n</w:t>
            </w:r>
            <w:proofErr w:type="spellEnd"/>
            <w:r>
              <w:t xml:space="preserve"> (dB)</w:t>
            </w:r>
          </w:p>
        </w:tc>
      </w:tr>
      <w:tr w:rsidR="00DE4AAC" w14:paraId="7654F373" w14:textId="77777777" w:rsidTr="00DE4AAC">
        <w:trPr>
          <w:jc w:val="center"/>
        </w:trPr>
        <w:tc>
          <w:tcPr>
            <w:tcW w:w="2605" w:type="dxa"/>
            <w:tcBorders>
              <w:top w:val="nil"/>
              <w:left w:val="single" w:sz="4" w:space="0" w:color="auto"/>
              <w:bottom w:val="nil"/>
              <w:right w:val="single" w:sz="4" w:space="0" w:color="auto"/>
            </w:tcBorders>
            <w:vAlign w:val="center"/>
            <w:hideMark/>
          </w:tcPr>
          <w:p w14:paraId="4BF9FA6D" w14:textId="77777777" w:rsidR="00DE4AAC" w:rsidRDefault="00DE4AAC">
            <w:pPr>
              <w:pStyle w:val="TAC"/>
            </w:pPr>
            <w:r>
              <w:t>CA_n260A-n261A</w:t>
            </w:r>
          </w:p>
        </w:tc>
        <w:tc>
          <w:tcPr>
            <w:tcW w:w="2250" w:type="dxa"/>
            <w:tcBorders>
              <w:top w:val="single" w:sz="4" w:space="0" w:color="auto"/>
              <w:left w:val="single" w:sz="4" w:space="0" w:color="auto"/>
              <w:bottom w:val="single" w:sz="4" w:space="0" w:color="auto"/>
              <w:right w:val="single" w:sz="4" w:space="0" w:color="auto"/>
            </w:tcBorders>
            <w:hideMark/>
          </w:tcPr>
          <w:p w14:paraId="5009136B" w14:textId="77777777" w:rsidR="00DE4AAC" w:rsidRDefault="00DE4AAC">
            <w:pPr>
              <w:pStyle w:val="TAC"/>
            </w:pPr>
            <w:r>
              <w:t>n260</w:t>
            </w:r>
          </w:p>
        </w:tc>
        <w:tc>
          <w:tcPr>
            <w:tcW w:w="1440" w:type="dxa"/>
            <w:tcBorders>
              <w:top w:val="single" w:sz="4" w:space="0" w:color="auto"/>
              <w:left w:val="single" w:sz="4" w:space="0" w:color="auto"/>
              <w:bottom w:val="single" w:sz="4" w:space="0" w:color="auto"/>
              <w:right w:val="single" w:sz="4" w:space="0" w:color="auto"/>
            </w:tcBorders>
          </w:tcPr>
          <w:p w14:paraId="073AD853" w14:textId="001FE96C" w:rsidR="00DE4AAC" w:rsidRDefault="00DE4AAC">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789A391" w14:textId="1C5D5970" w:rsidR="00DE4AAC" w:rsidRDefault="00990ABF">
            <w:pPr>
              <w:pStyle w:val="TAC"/>
              <w:rPr>
                <w:lang w:eastAsia="zh-CN"/>
              </w:rPr>
            </w:pPr>
            <w:r>
              <w:rPr>
                <w:rFonts w:hint="eastAsia"/>
                <w:lang w:eastAsia="zh-CN"/>
              </w:rPr>
              <w:t>2</w:t>
            </w:r>
            <w:r>
              <w:rPr>
                <w:lang w:eastAsia="zh-CN"/>
              </w:rPr>
              <w:t>.0</w:t>
            </w:r>
          </w:p>
        </w:tc>
      </w:tr>
      <w:tr w:rsidR="00DE4AAC" w14:paraId="473EEB8B" w14:textId="77777777" w:rsidTr="00DE4AAC">
        <w:trPr>
          <w:jc w:val="center"/>
        </w:trPr>
        <w:tc>
          <w:tcPr>
            <w:tcW w:w="2605" w:type="dxa"/>
            <w:tcBorders>
              <w:top w:val="nil"/>
              <w:left w:val="single" w:sz="4" w:space="0" w:color="auto"/>
              <w:bottom w:val="single" w:sz="4" w:space="0" w:color="auto"/>
              <w:right w:val="single" w:sz="4" w:space="0" w:color="auto"/>
            </w:tcBorders>
            <w:vAlign w:val="center"/>
          </w:tcPr>
          <w:p w14:paraId="340C73B2" w14:textId="77777777" w:rsidR="00DE4AAC" w:rsidRDefault="00DE4AAC">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5CBF4350" w14:textId="77777777" w:rsidR="00DE4AAC" w:rsidRDefault="00DE4AAC">
            <w:pPr>
              <w:pStyle w:val="TAC"/>
            </w:pPr>
            <w:r>
              <w:t>n261</w:t>
            </w:r>
          </w:p>
        </w:tc>
        <w:tc>
          <w:tcPr>
            <w:tcW w:w="1440" w:type="dxa"/>
            <w:tcBorders>
              <w:top w:val="single" w:sz="4" w:space="0" w:color="auto"/>
              <w:left w:val="single" w:sz="4" w:space="0" w:color="auto"/>
              <w:bottom w:val="single" w:sz="4" w:space="0" w:color="auto"/>
              <w:right w:val="single" w:sz="4" w:space="0" w:color="auto"/>
            </w:tcBorders>
          </w:tcPr>
          <w:p w14:paraId="30863120" w14:textId="7CA320B9" w:rsidR="00DE4AAC" w:rsidRDefault="00DE4AAC">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7176308" w14:textId="14DC8436" w:rsidR="00DE4AAC" w:rsidRDefault="00990ABF">
            <w:pPr>
              <w:pStyle w:val="TAC"/>
              <w:rPr>
                <w:lang w:eastAsia="zh-CN"/>
              </w:rPr>
            </w:pPr>
            <w:r>
              <w:rPr>
                <w:rFonts w:hint="eastAsia"/>
                <w:lang w:eastAsia="zh-CN"/>
              </w:rPr>
              <w:t>2</w:t>
            </w:r>
            <w:r>
              <w:rPr>
                <w:lang w:eastAsia="zh-CN"/>
              </w:rPr>
              <w:t>.0</w:t>
            </w:r>
          </w:p>
        </w:tc>
      </w:tr>
    </w:tbl>
    <w:p w14:paraId="12CC75A9" w14:textId="2A433A51" w:rsidR="00DE4AAC" w:rsidRDefault="00AA0910" w:rsidP="00DE4AAC">
      <w:pPr>
        <w:pStyle w:val="TH"/>
      </w:pPr>
      <w:r>
        <w:rPr>
          <w:rFonts w:ascii="Times New Roman" w:hAnsi="Times New Roman" w:cs="Times New Roman"/>
        </w:rPr>
        <w:t xml:space="preserve"> </w:t>
      </w:r>
      <w:r w:rsidR="00DE4AAC">
        <w:t>Table 2:  EIS relaxations for inter-band DL CA for power class 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DE4AAC" w14:paraId="5E28C028" w14:textId="77777777" w:rsidTr="008E7594">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8CA8C37" w14:textId="77777777" w:rsidR="00DE4AAC" w:rsidRDefault="00DE4AAC" w:rsidP="008E7594">
            <w:pPr>
              <w:pStyle w:val="TAH"/>
            </w:pPr>
            <w:r>
              <w:t xml:space="preserve"> NR CA configuration</w:t>
            </w:r>
          </w:p>
        </w:tc>
        <w:tc>
          <w:tcPr>
            <w:tcW w:w="2250" w:type="dxa"/>
            <w:tcBorders>
              <w:top w:val="single" w:sz="4" w:space="0" w:color="auto"/>
              <w:left w:val="single" w:sz="4" w:space="0" w:color="auto"/>
              <w:bottom w:val="single" w:sz="4" w:space="0" w:color="auto"/>
              <w:right w:val="single" w:sz="4" w:space="0" w:color="auto"/>
            </w:tcBorders>
            <w:hideMark/>
          </w:tcPr>
          <w:p w14:paraId="1D72002F" w14:textId="77777777" w:rsidR="00DE4AAC" w:rsidRDefault="00DE4AAC" w:rsidP="008E7594">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7DDB9F" w14:textId="510D6E0C" w:rsidR="00DE4AAC" w:rsidRDefault="00DE4AAC" w:rsidP="008E7594">
            <w:pPr>
              <w:pStyle w:val="TAH"/>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2340" w:type="dxa"/>
            <w:tcBorders>
              <w:top w:val="single" w:sz="4" w:space="0" w:color="auto"/>
              <w:left w:val="single" w:sz="4" w:space="0" w:color="auto"/>
              <w:bottom w:val="single" w:sz="4" w:space="0" w:color="auto"/>
              <w:right w:val="single" w:sz="4" w:space="0" w:color="auto"/>
            </w:tcBorders>
            <w:hideMark/>
          </w:tcPr>
          <w:p w14:paraId="2C5F46B8" w14:textId="0791DFDD" w:rsidR="00DE4AAC" w:rsidRDefault="00DE4AAC" w:rsidP="008E7594">
            <w:pPr>
              <w:pStyle w:val="TAH"/>
            </w:pPr>
            <w:proofErr w:type="spellStart"/>
            <w:r>
              <w:t>Δ</w:t>
            </w:r>
            <w:proofErr w:type="gramStart"/>
            <w:r>
              <w:t>R</w:t>
            </w:r>
            <w:r>
              <w:rPr>
                <w:vertAlign w:val="subscript"/>
              </w:rPr>
              <w:t>IB,S</w:t>
            </w:r>
            <w:proofErr w:type="gramEnd"/>
            <w:r>
              <w:rPr>
                <w:vertAlign w:val="subscript"/>
              </w:rPr>
              <w:t>,n</w:t>
            </w:r>
            <w:proofErr w:type="spellEnd"/>
            <w:r>
              <w:t xml:space="preserve"> (dB)</w:t>
            </w:r>
          </w:p>
        </w:tc>
      </w:tr>
      <w:tr w:rsidR="00DE4AAC" w14:paraId="7E506835" w14:textId="77777777" w:rsidTr="00DE4AAC">
        <w:trPr>
          <w:jc w:val="center"/>
        </w:trPr>
        <w:tc>
          <w:tcPr>
            <w:tcW w:w="2605" w:type="dxa"/>
            <w:tcBorders>
              <w:top w:val="nil"/>
              <w:left w:val="single" w:sz="4" w:space="0" w:color="auto"/>
              <w:bottom w:val="nil"/>
              <w:right w:val="single" w:sz="4" w:space="0" w:color="auto"/>
            </w:tcBorders>
            <w:vAlign w:val="center"/>
            <w:hideMark/>
          </w:tcPr>
          <w:p w14:paraId="5C60AB07" w14:textId="064039B1" w:rsidR="00DE4AAC" w:rsidRDefault="00DE4AAC" w:rsidP="008E7594">
            <w:pPr>
              <w:pStyle w:val="TAC"/>
            </w:pPr>
            <w:r>
              <w:t>CA_n257A-n259A</w:t>
            </w:r>
          </w:p>
        </w:tc>
        <w:tc>
          <w:tcPr>
            <w:tcW w:w="2250" w:type="dxa"/>
            <w:tcBorders>
              <w:top w:val="single" w:sz="4" w:space="0" w:color="auto"/>
              <w:left w:val="single" w:sz="4" w:space="0" w:color="auto"/>
              <w:bottom w:val="single" w:sz="4" w:space="0" w:color="auto"/>
              <w:right w:val="single" w:sz="4" w:space="0" w:color="auto"/>
            </w:tcBorders>
            <w:hideMark/>
          </w:tcPr>
          <w:p w14:paraId="038E05FC" w14:textId="27F7CC8F" w:rsidR="00DE4AAC" w:rsidRDefault="00DE4AAC" w:rsidP="008E7594">
            <w:pPr>
              <w:pStyle w:val="TAC"/>
            </w:pPr>
            <w:r>
              <w:t>n257</w:t>
            </w:r>
          </w:p>
        </w:tc>
        <w:tc>
          <w:tcPr>
            <w:tcW w:w="1440" w:type="dxa"/>
            <w:tcBorders>
              <w:top w:val="single" w:sz="4" w:space="0" w:color="auto"/>
              <w:left w:val="single" w:sz="4" w:space="0" w:color="auto"/>
              <w:bottom w:val="single" w:sz="4" w:space="0" w:color="auto"/>
              <w:right w:val="single" w:sz="4" w:space="0" w:color="auto"/>
            </w:tcBorders>
          </w:tcPr>
          <w:p w14:paraId="7A88513C" w14:textId="05060668" w:rsidR="00DE4AAC" w:rsidRDefault="00990ABF" w:rsidP="008E7594">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5AA16FF1" w14:textId="2F40A856" w:rsidR="00DE4AAC" w:rsidRDefault="00990ABF" w:rsidP="008E7594">
            <w:pPr>
              <w:pStyle w:val="TAC"/>
              <w:rPr>
                <w:lang w:eastAsia="zh-CN"/>
              </w:rPr>
            </w:pPr>
            <w:r>
              <w:rPr>
                <w:rFonts w:hint="eastAsia"/>
                <w:lang w:eastAsia="zh-CN"/>
              </w:rPr>
              <w:t>2</w:t>
            </w:r>
            <w:r>
              <w:rPr>
                <w:lang w:eastAsia="zh-CN"/>
              </w:rPr>
              <w:t>.5</w:t>
            </w:r>
          </w:p>
        </w:tc>
      </w:tr>
      <w:tr w:rsidR="00DE4AAC" w14:paraId="358CB23D" w14:textId="77777777" w:rsidTr="00DE4AAC">
        <w:trPr>
          <w:jc w:val="center"/>
        </w:trPr>
        <w:tc>
          <w:tcPr>
            <w:tcW w:w="2605" w:type="dxa"/>
            <w:tcBorders>
              <w:top w:val="nil"/>
              <w:left w:val="single" w:sz="4" w:space="0" w:color="auto"/>
              <w:bottom w:val="single" w:sz="4" w:space="0" w:color="auto"/>
              <w:right w:val="single" w:sz="4" w:space="0" w:color="auto"/>
            </w:tcBorders>
            <w:vAlign w:val="center"/>
          </w:tcPr>
          <w:p w14:paraId="6DBABC87" w14:textId="77777777" w:rsidR="00DE4AAC" w:rsidRDefault="00DE4AAC" w:rsidP="008E7594">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2FDF69E0" w14:textId="42E0E159" w:rsidR="00DE4AAC" w:rsidRDefault="00DE4AAC" w:rsidP="008E7594">
            <w:pPr>
              <w:pStyle w:val="TAC"/>
            </w:pPr>
            <w:r>
              <w:t>n259</w:t>
            </w:r>
          </w:p>
        </w:tc>
        <w:tc>
          <w:tcPr>
            <w:tcW w:w="1440" w:type="dxa"/>
            <w:tcBorders>
              <w:top w:val="single" w:sz="4" w:space="0" w:color="auto"/>
              <w:left w:val="single" w:sz="4" w:space="0" w:color="auto"/>
              <w:bottom w:val="single" w:sz="4" w:space="0" w:color="auto"/>
              <w:right w:val="single" w:sz="4" w:space="0" w:color="auto"/>
            </w:tcBorders>
          </w:tcPr>
          <w:p w14:paraId="28ED8055" w14:textId="5B086F93" w:rsidR="00DE4AAC" w:rsidRDefault="00990ABF" w:rsidP="008E7594">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A60FB12" w14:textId="49BD24F8" w:rsidR="00DE4AAC" w:rsidRDefault="00990ABF" w:rsidP="008E7594">
            <w:pPr>
              <w:pStyle w:val="TAC"/>
              <w:rPr>
                <w:lang w:eastAsia="zh-CN"/>
              </w:rPr>
            </w:pPr>
            <w:r>
              <w:rPr>
                <w:rFonts w:hint="eastAsia"/>
                <w:lang w:eastAsia="zh-CN"/>
              </w:rPr>
              <w:t>2</w:t>
            </w:r>
            <w:r>
              <w:rPr>
                <w:lang w:eastAsia="zh-CN"/>
              </w:rPr>
              <w:t>.5</w:t>
            </w:r>
          </w:p>
        </w:tc>
      </w:tr>
    </w:tbl>
    <w:p w14:paraId="4590D72A" w14:textId="78402651" w:rsidR="00DA0BD3" w:rsidRDefault="00DA0BD3" w:rsidP="004F09E0">
      <w:pPr>
        <w:rPr>
          <w:rFonts w:ascii="Times New Roman" w:hAnsi="Times New Roman" w:cs="Times New Roman"/>
        </w:rPr>
      </w:pPr>
    </w:p>
    <w:p w14:paraId="2789DFC9" w14:textId="2BA9F669" w:rsidR="00990ABF" w:rsidRDefault="00990ABF" w:rsidP="004F09E0">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for </w:t>
      </w:r>
      <w:proofErr w:type="spellStart"/>
      <w:r>
        <w:rPr>
          <w:rFonts w:ascii="Times New Roman" w:hAnsi="Times New Roman" w:cs="Times New Roman"/>
        </w:rPr>
        <w:t>delta_TIB</w:t>
      </w:r>
      <w:proofErr w:type="spellEnd"/>
      <w:r>
        <w:rPr>
          <w:rFonts w:ascii="Times New Roman" w:hAnsi="Times New Roman" w:cs="Times New Roman"/>
        </w:rPr>
        <w:t xml:space="preserve">, in our understanding, the only difference is the impact of PSD imbalance is not present in UL CA. If the PSD imbalance is not considered in FWA device, the </w:t>
      </w:r>
      <w:proofErr w:type="spellStart"/>
      <w:r>
        <w:rPr>
          <w:rFonts w:ascii="Times New Roman" w:hAnsi="Times New Roman" w:cs="Times New Roman"/>
        </w:rPr>
        <w:t>delta_TIB</w:t>
      </w:r>
      <w:proofErr w:type="spellEnd"/>
      <w:r>
        <w:rPr>
          <w:rFonts w:ascii="Times New Roman" w:hAnsi="Times New Roman" w:cs="Times New Roman"/>
        </w:rPr>
        <w:t xml:space="preserve"> should equal to </w:t>
      </w:r>
      <w:proofErr w:type="spellStart"/>
      <w:r>
        <w:rPr>
          <w:rFonts w:ascii="Times New Roman" w:hAnsi="Times New Roman" w:cs="Times New Roman"/>
        </w:rPr>
        <w:t>delta_RIB</w:t>
      </w:r>
      <w:proofErr w:type="spellEnd"/>
      <w:r>
        <w:rPr>
          <w:rFonts w:ascii="Times New Roman" w:hAnsi="Times New Roman" w:cs="Times New Roman" w:hint="eastAsia"/>
        </w:rPr>
        <w:t>.</w:t>
      </w:r>
    </w:p>
    <w:p w14:paraId="325EEAC5" w14:textId="7E614C1F" w:rsidR="00990ABF" w:rsidRPr="00295640" w:rsidRDefault="00990ABF" w:rsidP="004F09E0">
      <w:pPr>
        <w:rPr>
          <w:rFonts w:ascii="Times New Roman" w:hAnsi="Times New Roman" w:cs="Times New Roman"/>
          <w:b/>
          <w:bCs/>
        </w:rPr>
      </w:pPr>
    </w:p>
    <w:p w14:paraId="7CE4B26F" w14:textId="57EB18D5" w:rsidR="003C1897" w:rsidRPr="00C62D1B" w:rsidRDefault="00990ABF" w:rsidP="00C62D1B">
      <w:pPr>
        <w:rPr>
          <w:rFonts w:ascii="Times New Roman" w:hAnsi="Times New Roman" w:cs="Times New Roman"/>
          <w:b/>
          <w:bCs/>
        </w:rPr>
      </w:pPr>
      <w:r w:rsidRPr="00295640">
        <w:rPr>
          <w:rFonts w:ascii="Times New Roman" w:hAnsi="Times New Roman" w:cs="Times New Roman"/>
          <w:b/>
          <w:bCs/>
        </w:rPr>
        <w:t xml:space="preserve">Proposal 4: </w:t>
      </w:r>
      <w:r w:rsidR="00F93F4B">
        <w:rPr>
          <w:rFonts w:ascii="Times New Roman" w:hAnsi="Times New Roman" w:cs="Times New Roman"/>
          <w:b/>
          <w:bCs/>
        </w:rPr>
        <w:t>I</w:t>
      </w:r>
      <w:r w:rsidRPr="00295640">
        <w:rPr>
          <w:rFonts w:ascii="Times New Roman" w:hAnsi="Times New Roman" w:cs="Times New Roman"/>
          <w:b/>
          <w:bCs/>
        </w:rPr>
        <w:t>f the impact of PSD imbalance is not consider</w:t>
      </w:r>
      <w:r w:rsidR="00295640" w:rsidRPr="00295640">
        <w:rPr>
          <w:rFonts w:ascii="Times New Roman" w:hAnsi="Times New Roman" w:cs="Times New Roman"/>
          <w:b/>
          <w:bCs/>
        </w:rPr>
        <w:t xml:space="preserve">ed </w:t>
      </w:r>
      <w:r w:rsidR="00F93F4B">
        <w:rPr>
          <w:rFonts w:ascii="Times New Roman" w:hAnsi="Times New Roman" w:cs="Times New Roman"/>
          <w:b/>
          <w:bCs/>
        </w:rPr>
        <w:t>in</w:t>
      </w:r>
      <w:r w:rsidR="00295640" w:rsidRPr="00295640">
        <w:rPr>
          <w:rFonts w:ascii="Times New Roman" w:hAnsi="Times New Roman" w:cs="Times New Roman"/>
          <w:b/>
          <w:bCs/>
        </w:rPr>
        <w:t xml:space="preserve"> FWA device, the </w:t>
      </w:r>
      <w:proofErr w:type="spellStart"/>
      <w:r w:rsidR="00295640" w:rsidRPr="00295640">
        <w:rPr>
          <w:rFonts w:ascii="Times New Roman" w:hAnsi="Times New Roman" w:cs="Times New Roman"/>
          <w:b/>
          <w:bCs/>
        </w:rPr>
        <w:t>delta_TIB</w:t>
      </w:r>
      <w:proofErr w:type="spellEnd"/>
      <w:r w:rsidR="00295640" w:rsidRPr="00295640">
        <w:rPr>
          <w:rFonts w:ascii="Times New Roman" w:hAnsi="Times New Roman" w:cs="Times New Roman"/>
          <w:b/>
          <w:bCs/>
        </w:rPr>
        <w:t xml:space="preserve"> </w:t>
      </w:r>
      <w:r w:rsidR="00F93F4B">
        <w:rPr>
          <w:rFonts w:ascii="Times New Roman" w:hAnsi="Times New Roman" w:cs="Times New Roman"/>
          <w:b/>
          <w:bCs/>
        </w:rPr>
        <w:t>is</w:t>
      </w:r>
      <w:r w:rsidR="00295640" w:rsidRPr="00295640">
        <w:rPr>
          <w:rFonts w:ascii="Times New Roman" w:hAnsi="Times New Roman" w:cs="Times New Roman"/>
          <w:b/>
          <w:bCs/>
        </w:rPr>
        <w:t xml:space="preserve"> equal to </w:t>
      </w:r>
      <w:proofErr w:type="spellStart"/>
      <w:r w:rsidR="00295640" w:rsidRPr="00295640">
        <w:rPr>
          <w:rFonts w:ascii="Times New Roman" w:hAnsi="Times New Roman" w:cs="Times New Roman"/>
          <w:b/>
          <w:bCs/>
        </w:rPr>
        <w:t>delta_RIB</w:t>
      </w:r>
      <w:proofErr w:type="spellEnd"/>
      <w:r w:rsidR="00295640" w:rsidRPr="00295640">
        <w:rPr>
          <w:rFonts w:ascii="Times New Roman" w:hAnsi="Times New Roman" w:cs="Times New Roman"/>
          <w:b/>
          <w:bCs/>
        </w:rPr>
        <w:t>.</w:t>
      </w:r>
    </w:p>
    <w:p w14:paraId="34CA235F" w14:textId="77777777" w:rsidR="00F94002" w:rsidRPr="00F94002" w:rsidRDefault="00F94002" w:rsidP="00F94002">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5B2D09AD" w:rsidR="00D8281A" w:rsidRDefault="00837081"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analysis on UE relaxation for both UL and DL CA, and our proposals are as follows:</w:t>
      </w:r>
    </w:p>
    <w:p w14:paraId="49AA4DB1" w14:textId="77777777" w:rsidR="00837081" w:rsidRPr="00B5005A" w:rsidRDefault="00837081" w:rsidP="00837081">
      <w:pPr>
        <w:rPr>
          <w:rFonts w:ascii="Times New Roman" w:hAnsi="Times New Roman" w:cs="Times New Roman"/>
          <w:b/>
          <w:bCs/>
        </w:rPr>
      </w:pPr>
      <w:r w:rsidRPr="00B5005A">
        <w:rPr>
          <w:rFonts w:ascii="Times New Roman" w:hAnsi="Times New Roman" w:cs="Times New Roman"/>
          <w:b/>
          <w:bCs/>
        </w:rPr>
        <w:t xml:space="preserve">Observation 1: </w:t>
      </w:r>
      <w:r w:rsidRPr="00837081">
        <w:rPr>
          <w:rFonts w:ascii="Times New Roman" w:hAnsi="Times New Roman" w:cs="Times New Roman"/>
        </w:rPr>
        <w:t>For FWA type device, n257-n259 need 0.5 dB relaxation and n260-n261 need 0.7 dB relaxation for common spherical coverage.</w:t>
      </w:r>
    </w:p>
    <w:p w14:paraId="2573588B" w14:textId="77777777" w:rsidR="00837081" w:rsidRDefault="00837081" w:rsidP="00837081">
      <w:pPr>
        <w:rPr>
          <w:rFonts w:ascii="Times New Roman" w:hAnsi="Times New Roman" w:cs="Times New Roman"/>
        </w:rPr>
      </w:pPr>
    </w:p>
    <w:p w14:paraId="55188CC9" w14:textId="77777777" w:rsidR="00837081" w:rsidRDefault="00837081" w:rsidP="00837081">
      <w:pPr>
        <w:rPr>
          <w:rFonts w:ascii="Times New Roman" w:hAnsi="Times New Roman" w:cs="Times New Roman"/>
          <w:b/>
          <w:bCs/>
        </w:rPr>
      </w:pPr>
      <w:r w:rsidRPr="00A90B16">
        <w:rPr>
          <w:rFonts w:ascii="Times New Roman" w:hAnsi="Times New Roman" w:cs="Times New Roman"/>
          <w:b/>
          <w:bCs/>
        </w:rPr>
        <w:t>Proposal 1:</w:t>
      </w:r>
      <w:r w:rsidRPr="00837081">
        <w:rPr>
          <w:rFonts w:ascii="Times New Roman" w:hAnsi="Times New Roman" w:cs="Times New Roman"/>
        </w:rPr>
        <w:t xml:space="preserve"> The impact of PSD imbalance may not need to be considered in </w:t>
      </w:r>
      <w:proofErr w:type="spellStart"/>
      <w:r w:rsidRPr="00837081">
        <w:rPr>
          <w:rFonts w:ascii="Times New Roman" w:hAnsi="Times New Roman" w:cs="Times New Roman"/>
        </w:rPr>
        <w:t>delta_RIB</w:t>
      </w:r>
      <w:proofErr w:type="spellEnd"/>
      <w:r w:rsidRPr="00837081">
        <w:rPr>
          <w:rFonts w:ascii="Times New Roman" w:hAnsi="Times New Roman" w:cs="Times New Roman"/>
        </w:rPr>
        <w:t xml:space="preserve"> for FWA type device.</w:t>
      </w:r>
    </w:p>
    <w:p w14:paraId="29DDCF04" w14:textId="77777777" w:rsidR="00837081" w:rsidRDefault="00837081" w:rsidP="00837081">
      <w:pPr>
        <w:rPr>
          <w:rFonts w:ascii="Times New Roman" w:hAnsi="Times New Roman" w:cs="Times New Roman"/>
          <w:b/>
          <w:bCs/>
        </w:rPr>
      </w:pPr>
    </w:p>
    <w:p w14:paraId="3D5B97AE" w14:textId="77777777" w:rsidR="00837081" w:rsidRPr="00837081" w:rsidRDefault="00837081" w:rsidP="00837081">
      <w:pPr>
        <w:rPr>
          <w:rFonts w:ascii="Times New Roman" w:hAnsi="Times New Roman" w:cs="Times New Roman"/>
        </w:rPr>
      </w:pPr>
      <w:r w:rsidRPr="00027AA6">
        <w:rPr>
          <w:rFonts w:ascii="Times New Roman" w:hAnsi="Times New Roman" w:cs="Times New Roman"/>
          <w:b/>
          <w:bCs/>
        </w:rPr>
        <w:t xml:space="preserve">Proposal 2: </w:t>
      </w:r>
      <w:r w:rsidRPr="00837081">
        <w:rPr>
          <w:rFonts w:ascii="Times New Roman" w:hAnsi="Times New Roman" w:cs="Times New Roman"/>
        </w:rPr>
        <w:t>Take MBR value of PC5 as a baseline for PC1 MBR requirement.</w:t>
      </w:r>
    </w:p>
    <w:p w14:paraId="7DD6D622" w14:textId="77777777" w:rsidR="00837081" w:rsidRDefault="00837081" w:rsidP="00837081">
      <w:pPr>
        <w:rPr>
          <w:rFonts w:ascii="Times New Roman" w:hAnsi="Times New Roman" w:cs="Times New Roman"/>
          <w:b/>
          <w:bCs/>
        </w:rPr>
      </w:pPr>
    </w:p>
    <w:p w14:paraId="35E1D415" w14:textId="77777777" w:rsidR="00837081" w:rsidRPr="00990ABF" w:rsidRDefault="00837081" w:rsidP="00837081">
      <w:pPr>
        <w:rPr>
          <w:rFonts w:ascii="Times New Roman" w:hAnsi="Times New Roman" w:cs="Times New Roman"/>
          <w:b/>
          <w:bCs/>
        </w:rPr>
      </w:pPr>
      <w:r w:rsidRPr="00990ABF">
        <w:rPr>
          <w:rFonts w:ascii="Times New Roman" w:hAnsi="Times New Roman" w:cs="Times New Roman"/>
          <w:b/>
          <w:bCs/>
        </w:rPr>
        <w:t xml:space="preserve">Proposal 3: </w:t>
      </w:r>
      <w:r w:rsidRPr="00837081">
        <w:rPr>
          <w:rFonts w:ascii="Times New Roman" w:hAnsi="Times New Roman" w:cs="Times New Roman"/>
        </w:rPr>
        <w:t xml:space="preserve">The </w:t>
      </w:r>
      <w:proofErr w:type="spellStart"/>
      <w:r w:rsidRPr="00837081">
        <w:rPr>
          <w:rFonts w:ascii="Times New Roman" w:hAnsi="Times New Roman" w:cs="Times New Roman"/>
        </w:rPr>
        <w:t>delta_RIB</w:t>
      </w:r>
      <w:proofErr w:type="spellEnd"/>
      <w:r w:rsidRPr="00837081">
        <w:rPr>
          <w:rFonts w:ascii="Times New Roman" w:hAnsi="Times New Roman" w:cs="Times New Roman"/>
        </w:rPr>
        <w:t xml:space="preserve"> of n257-n259 for PC5 and n260-n261 for PC1 </w:t>
      </w:r>
      <w:r w:rsidRPr="00837081">
        <w:rPr>
          <w:rFonts w:ascii="Times New Roman" w:hAnsi="Times New Roman" w:cs="Times New Roman" w:hint="eastAsia"/>
        </w:rPr>
        <w:t>can</w:t>
      </w:r>
      <w:r w:rsidRPr="00837081">
        <w:rPr>
          <w:rFonts w:ascii="Times New Roman" w:hAnsi="Times New Roman" w:cs="Times New Roman"/>
        </w:rPr>
        <w:t xml:space="preserve"> be:</w:t>
      </w:r>
    </w:p>
    <w:p w14:paraId="3391FBAD" w14:textId="77777777" w:rsidR="00837081" w:rsidRDefault="00837081" w:rsidP="00837081">
      <w:pPr>
        <w:pStyle w:val="TH"/>
      </w:pPr>
      <w:r>
        <w:t>Table 1:  EIS relaxations for inter-band DL CA for power class 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837081" w14:paraId="438C9520" w14:textId="77777777" w:rsidTr="00DE4AA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270F1B8" w14:textId="77777777" w:rsidR="00837081" w:rsidRDefault="00837081" w:rsidP="00990E86">
            <w:pPr>
              <w:pStyle w:val="TAH"/>
            </w:pPr>
            <w:r>
              <w:t xml:space="preserve"> NR CA configuration</w:t>
            </w:r>
          </w:p>
        </w:tc>
        <w:tc>
          <w:tcPr>
            <w:tcW w:w="2250" w:type="dxa"/>
            <w:tcBorders>
              <w:top w:val="single" w:sz="4" w:space="0" w:color="auto"/>
              <w:left w:val="single" w:sz="4" w:space="0" w:color="auto"/>
              <w:bottom w:val="single" w:sz="4" w:space="0" w:color="auto"/>
              <w:right w:val="single" w:sz="4" w:space="0" w:color="auto"/>
            </w:tcBorders>
            <w:hideMark/>
          </w:tcPr>
          <w:p w14:paraId="41F5D977" w14:textId="77777777" w:rsidR="00837081" w:rsidRDefault="00837081" w:rsidP="00990E86">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FA477DD" w14:textId="77777777" w:rsidR="00837081" w:rsidRDefault="00837081" w:rsidP="00990E86">
            <w:pPr>
              <w:pStyle w:val="TAH"/>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2340" w:type="dxa"/>
            <w:tcBorders>
              <w:top w:val="single" w:sz="4" w:space="0" w:color="auto"/>
              <w:left w:val="single" w:sz="4" w:space="0" w:color="auto"/>
              <w:bottom w:val="single" w:sz="4" w:space="0" w:color="auto"/>
              <w:right w:val="single" w:sz="4" w:space="0" w:color="auto"/>
            </w:tcBorders>
            <w:hideMark/>
          </w:tcPr>
          <w:p w14:paraId="3397044C" w14:textId="77777777" w:rsidR="00837081" w:rsidRDefault="00837081" w:rsidP="00990E86">
            <w:pPr>
              <w:pStyle w:val="TAH"/>
            </w:pPr>
            <w:proofErr w:type="spellStart"/>
            <w:r>
              <w:t>Δ</w:t>
            </w:r>
            <w:proofErr w:type="gramStart"/>
            <w:r>
              <w:t>R</w:t>
            </w:r>
            <w:r>
              <w:rPr>
                <w:vertAlign w:val="subscript"/>
              </w:rPr>
              <w:t>IB,S</w:t>
            </w:r>
            <w:proofErr w:type="gramEnd"/>
            <w:r>
              <w:rPr>
                <w:vertAlign w:val="subscript"/>
              </w:rPr>
              <w:t>,n</w:t>
            </w:r>
            <w:proofErr w:type="spellEnd"/>
            <w:r>
              <w:t xml:space="preserve"> (dB)</w:t>
            </w:r>
          </w:p>
        </w:tc>
      </w:tr>
      <w:tr w:rsidR="00837081" w14:paraId="248A5E22" w14:textId="77777777" w:rsidTr="00DE4AAC">
        <w:trPr>
          <w:jc w:val="center"/>
        </w:trPr>
        <w:tc>
          <w:tcPr>
            <w:tcW w:w="2605" w:type="dxa"/>
            <w:tcBorders>
              <w:top w:val="nil"/>
              <w:left w:val="single" w:sz="4" w:space="0" w:color="auto"/>
              <w:bottom w:val="nil"/>
              <w:right w:val="single" w:sz="4" w:space="0" w:color="auto"/>
            </w:tcBorders>
            <w:vAlign w:val="center"/>
            <w:hideMark/>
          </w:tcPr>
          <w:p w14:paraId="0341CB57" w14:textId="77777777" w:rsidR="00837081" w:rsidRDefault="00837081" w:rsidP="00990E86">
            <w:pPr>
              <w:pStyle w:val="TAC"/>
            </w:pPr>
            <w:r>
              <w:t>CA_n260A-n261A</w:t>
            </w:r>
          </w:p>
        </w:tc>
        <w:tc>
          <w:tcPr>
            <w:tcW w:w="2250" w:type="dxa"/>
            <w:tcBorders>
              <w:top w:val="single" w:sz="4" w:space="0" w:color="auto"/>
              <w:left w:val="single" w:sz="4" w:space="0" w:color="auto"/>
              <w:bottom w:val="single" w:sz="4" w:space="0" w:color="auto"/>
              <w:right w:val="single" w:sz="4" w:space="0" w:color="auto"/>
            </w:tcBorders>
            <w:hideMark/>
          </w:tcPr>
          <w:p w14:paraId="0E226C80" w14:textId="77777777" w:rsidR="00837081" w:rsidRDefault="00837081" w:rsidP="00990E86">
            <w:pPr>
              <w:pStyle w:val="TAC"/>
            </w:pPr>
            <w:r>
              <w:t>n260</w:t>
            </w:r>
          </w:p>
        </w:tc>
        <w:tc>
          <w:tcPr>
            <w:tcW w:w="1440" w:type="dxa"/>
            <w:tcBorders>
              <w:top w:val="single" w:sz="4" w:space="0" w:color="auto"/>
              <w:left w:val="single" w:sz="4" w:space="0" w:color="auto"/>
              <w:bottom w:val="single" w:sz="4" w:space="0" w:color="auto"/>
              <w:right w:val="single" w:sz="4" w:space="0" w:color="auto"/>
            </w:tcBorders>
          </w:tcPr>
          <w:p w14:paraId="59A91E34" w14:textId="77777777" w:rsidR="00837081" w:rsidRDefault="00837081" w:rsidP="00990E86">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47F8881B" w14:textId="77777777" w:rsidR="00837081" w:rsidRDefault="00837081" w:rsidP="00990E86">
            <w:pPr>
              <w:pStyle w:val="TAC"/>
              <w:rPr>
                <w:lang w:eastAsia="zh-CN"/>
              </w:rPr>
            </w:pPr>
            <w:r>
              <w:rPr>
                <w:rFonts w:hint="eastAsia"/>
                <w:lang w:eastAsia="zh-CN"/>
              </w:rPr>
              <w:t>2</w:t>
            </w:r>
            <w:r>
              <w:rPr>
                <w:lang w:eastAsia="zh-CN"/>
              </w:rPr>
              <w:t>.0</w:t>
            </w:r>
          </w:p>
        </w:tc>
      </w:tr>
      <w:tr w:rsidR="00837081" w14:paraId="5567A8FE" w14:textId="77777777" w:rsidTr="00DE4AAC">
        <w:trPr>
          <w:jc w:val="center"/>
        </w:trPr>
        <w:tc>
          <w:tcPr>
            <w:tcW w:w="2605" w:type="dxa"/>
            <w:tcBorders>
              <w:top w:val="nil"/>
              <w:left w:val="single" w:sz="4" w:space="0" w:color="auto"/>
              <w:bottom w:val="single" w:sz="4" w:space="0" w:color="auto"/>
              <w:right w:val="single" w:sz="4" w:space="0" w:color="auto"/>
            </w:tcBorders>
            <w:vAlign w:val="center"/>
          </w:tcPr>
          <w:p w14:paraId="6B4A0E86" w14:textId="77777777" w:rsidR="00837081" w:rsidRDefault="00837081" w:rsidP="00990E86">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131C1229" w14:textId="77777777" w:rsidR="00837081" w:rsidRDefault="00837081" w:rsidP="00990E86">
            <w:pPr>
              <w:pStyle w:val="TAC"/>
            </w:pPr>
            <w:r>
              <w:t>n261</w:t>
            </w:r>
          </w:p>
        </w:tc>
        <w:tc>
          <w:tcPr>
            <w:tcW w:w="1440" w:type="dxa"/>
            <w:tcBorders>
              <w:top w:val="single" w:sz="4" w:space="0" w:color="auto"/>
              <w:left w:val="single" w:sz="4" w:space="0" w:color="auto"/>
              <w:bottom w:val="single" w:sz="4" w:space="0" w:color="auto"/>
              <w:right w:val="single" w:sz="4" w:space="0" w:color="auto"/>
            </w:tcBorders>
          </w:tcPr>
          <w:p w14:paraId="36F15C87" w14:textId="77777777" w:rsidR="00837081" w:rsidRDefault="00837081" w:rsidP="00990E86">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4777245" w14:textId="77777777" w:rsidR="00837081" w:rsidRDefault="00837081" w:rsidP="00990E86">
            <w:pPr>
              <w:pStyle w:val="TAC"/>
              <w:rPr>
                <w:lang w:eastAsia="zh-CN"/>
              </w:rPr>
            </w:pPr>
            <w:r>
              <w:rPr>
                <w:rFonts w:hint="eastAsia"/>
                <w:lang w:eastAsia="zh-CN"/>
              </w:rPr>
              <w:t>2</w:t>
            </w:r>
            <w:r>
              <w:rPr>
                <w:lang w:eastAsia="zh-CN"/>
              </w:rPr>
              <w:t>.0</w:t>
            </w:r>
          </w:p>
        </w:tc>
      </w:tr>
    </w:tbl>
    <w:p w14:paraId="04CAEFA5" w14:textId="77777777" w:rsidR="00837081" w:rsidRDefault="00837081" w:rsidP="00837081">
      <w:pPr>
        <w:pStyle w:val="TH"/>
      </w:pPr>
      <w:r>
        <w:rPr>
          <w:rFonts w:ascii="Times New Roman" w:hAnsi="Times New Roman" w:cs="Times New Roman"/>
        </w:rPr>
        <w:t xml:space="preserve"> </w:t>
      </w:r>
      <w:r>
        <w:t>Table 2:  EIS relaxations for inter-band DL CA for power class 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837081" w14:paraId="6E95A5E2" w14:textId="77777777" w:rsidTr="008E7594">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8583879" w14:textId="77777777" w:rsidR="00837081" w:rsidRDefault="00837081" w:rsidP="00990E86">
            <w:pPr>
              <w:pStyle w:val="TAH"/>
            </w:pPr>
            <w:r>
              <w:t xml:space="preserve"> NR CA configuration</w:t>
            </w:r>
          </w:p>
        </w:tc>
        <w:tc>
          <w:tcPr>
            <w:tcW w:w="2250" w:type="dxa"/>
            <w:tcBorders>
              <w:top w:val="single" w:sz="4" w:space="0" w:color="auto"/>
              <w:left w:val="single" w:sz="4" w:space="0" w:color="auto"/>
              <w:bottom w:val="single" w:sz="4" w:space="0" w:color="auto"/>
              <w:right w:val="single" w:sz="4" w:space="0" w:color="auto"/>
            </w:tcBorders>
            <w:hideMark/>
          </w:tcPr>
          <w:p w14:paraId="6B7B6840" w14:textId="77777777" w:rsidR="00837081" w:rsidRDefault="00837081" w:rsidP="00990E86">
            <w:pPr>
              <w:pStyle w:val="TAH"/>
            </w:pPr>
            <w:r>
              <w:t>NR band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85B4779" w14:textId="77777777" w:rsidR="00837081" w:rsidRDefault="00837081" w:rsidP="00990E86">
            <w:pPr>
              <w:pStyle w:val="TAH"/>
            </w:pPr>
            <w:proofErr w:type="spellStart"/>
            <w:r>
              <w:t>Δ</w:t>
            </w:r>
            <w:proofErr w:type="gramStart"/>
            <w:r>
              <w:t>R</w:t>
            </w:r>
            <w:r>
              <w:rPr>
                <w:vertAlign w:val="subscript"/>
              </w:rPr>
              <w:t>IB,P</w:t>
            </w:r>
            <w:proofErr w:type="gramEnd"/>
            <w:r>
              <w:rPr>
                <w:vertAlign w:val="subscript"/>
              </w:rPr>
              <w:t>,n</w:t>
            </w:r>
            <w:proofErr w:type="spellEnd"/>
            <w:r>
              <w:t xml:space="preserve"> (dB)</w:t>
            </w:r>
          </w:p>
        </w:tc>
        <w:tc>
          <w:tcPr>
            <w:tcW w:w="2340" w:type="dxa"/>
            <w:tcBorders>
              <w:top w:val="single" w:sz="4" w:space="0" w:color="auto"/>
              <w:left w:val="single" w:sz="4" w:space="0" w:color="auto"/>
              <w:bottom w:val="single" w:sz="4" w:space="0" w:color="auto"/>
              <w:right w:val="single" w:sz="4" w:space="0" w:color="auto"/>
            </w:tcBorders>
            <w:hideMark/>
          </w:tcPr>
          <w:p w14:paraId="60D1E045" w14:textId="77777777" w:rsidR="00837081" w:rsidRDefault="00837081" w:rsidP="00990E86">
            <w:pPr>
              <w:pStyle w:val="TAH"/>
            </w:pPr>
            <w:proofErr w:type="spellStart"/>
            <w:r>
              <w:t>Δ</w:t>
            </w:r>
            <w:proofErr w:type="gramStart"/>
            <w:r>
              <w:t>R</w:t>
            </w:r>
            <w:r>
              <w:rPr>
                <w:vertAlign w:val="subscript"/>
              </w:rPr>
              <w:t>IB,S</w:t>
            </w:r>
            <w:proofErr w:type="gramEnd"/>
            <w:r>
              <w:rPr>
                <w:vertAlign w:val="subscript"/>
              </w:rPr>
              <w:t>,n</w:t>
            </w:r>
            <w:proofErr w:type="spellEnd"/>
            <w:r>
              <w:t xml:space="preserve"> (dB)</w:t>
            </w:r>
          </w:p>
        </w:tc>
      </w:tr>
      <w:tr w:rsidR="00837081" w14:paraId="1EA5B3E3" w14:textId="77777777" w:rsidTr="00DE4AAC">
        <w:trPr>
          <w:jc w:val="center"/>
        </w:trPr>
        <w:tc>
          <w:tcPr>
            <w:tcW w:w="2605" w:type="dxa"/>
            <w:tcBorders>
              <w:top w:val="nil"/>
              <w:left w:val="single" w:sz="4" w:space="0" w:color="auto"/>
              <w:bottom w:val="nil"/>
              <w:right w:val="single" w:sz="4" w:space="0" w:color="auto"/>
            </w:tcBorders>
            <w:vAlign w:val="center"/>
            <w:hideMark/>
          </w:tcPr>
          <w:p w14:paraId="7E09C1BD" w14:textId="77777777" w:rsidR="00837081" w:rsidRDefault="00837081" w:rsidP="00990E86">
            <w:pPr>
              <w:pStyle w:val="TAC"/>
            </w:pPr>
            <w:r>
              <w:t>CA_n257A-n259A</w:t>
            </w:r>
          </w:p>
        </w:tc>
        <w:tc>
          <w:tcPr>
            <w:tcW w:w="2250" w:type="dxa"/>
            <w:tcBorders>
              <w:top w:val="single" w:sz="4" w:space="0" w:color="auto"/>
              <w:left w:val="single" w:sz="4" w:space="0" w:color="auto"/>
              <w:bottom w:val="single" w:sz="4" w:space="0" w:color="auto"/>
              <w:right w:val="single" w:sz="4" w:space="0" w:color="auto"/>
            </w:tcBorders>
            <w:hideMark/>
          </w:tcPr>
          <w:p w14:paraId="575A6C91" w14:textId="77777777" w:rsidR="00837081" w:rsidRDefault="00837081" w:rsidP="00990E86">
            <w:pPr>
              <w:pStyle w:val="TAC"/>
            </w:pPr>
            <w:r>
              <w:t>n257</w:t>
            </w:r>
          </w:p>
        </w:tc>
        <w:tc>
          <w:tcPr>
            <w:tcW w:w="1440" w:type="dxa"/>
            <w:tcBorders>
              <w:top w:val="single" w:sz="4" w:space="0" w:color="auto"/>
              <w:left w:val="single" w:sz="4" w:space="0" w:color="auto"/>
              <w:bottom w:val="single" w:sz="4" w:space="0" w:color="auto"/>
              <w:right w:val="single" w:sz="4" w:space="0" w:color="auto"/>
            </w:tcBorders>
          </w:tcPr>
          <w:p w14:paraId="4303C8B9" w14:textId="77777777" w:rsidR="00837081" w:rsidRDefault="00837081" w:rsidP="00990E86">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3383714" w14:textId="77777777" w:rsidR="00837081" w:rsidRDefault="00837081" w:rsidP="00990E86">
            <w:pPr>
              <w:pStyle w:val="TAC"/>
              <w:rPr>
                <w:lang w:eastAsia="zh-CN"/>
              </w:rPr>
            </w:pPr>
            <w:r>
              <w:rPr>
                <w:rFonts w:hint="eastAsia"/>
                <w:lang w:eastAsia="zh-CN"/>
              </w:rPr>
              <w:t>2</w:t>
            </w:r>
            <w:r>
              <w:rPr>
                <w:lang w:eastAsia="zh-CN"/>
              </w:rPr>
              <w:t>.5</w:t>
            </w:r>
          </w:p>
        </w:tc>
      </w:tr>
      <w:tr w:rsidR="00837081" w14:paraId="62BEF27B" w14:textId="77777777" w:rsidTr="00DE4AAC">
        <w:trPr>
          <w:jc w:val="center"/>
        </w:trPr>
        <w:tc>
          <w:tcPr>
            <w:tcW w:w="2605" w:type="dxa"/>
            <w:tcBorders>
              <w:top w:val="nil"/>
              <w:left w:val="single" w:sz="4" w:space="0" w:color="auto"/>
              <w:bottom w:val="single" w:sz="4" w:space="0" w:color="auto"/>
              <w:right w:val="single" w:sz="4" w:space="0" w:color="auto"/>
            </w:tcBorders>
            <w:vAlign w:val="center"/>
          </w:tcPr>
          <w:p w14:paraId="55F2D918" w14:textId="77777777" w:rsidR="00837081" w:rsidRDefault="00837081" w:rsidP="00990E86">
            <w:pPr>
              <w:pStyle w:val="TAC"/>
            </w:pPr>
          </w:p>
        </w:tc>
        <w:tc>
          <w:tcPr>
            <w:tcW w:w="2250" w:type="dxa"/>
            <w:tcBorders>
              <w:top w:val="single" w:sz="4" w:space="0" w:color="auto"/>
              <w:left w:val="single" w:sz="4" w:space="0" w:color="auto"/>
              <w:bottom w:val="single" w:sz="4" w:space="0" w:color="auto"/>
              <w:right w:val="single" w:sz="4" w:space="0" w:color="auto"/>
            </w:tcBorders>
            <w:hideMark/>
          </w:tcPr>
          <w:p w14:paraId="607F3F17" w14:textId="77777777" w:rsidR="00837081" w:rsidRDefault="00837081" w:rsidP="00990E86">
            <w:pPr>
              <w:pStyle w:val="TAC"/>
            </w:pPr>
            <w:r>
              <w:t>n259</w:t>
            </w:r>
          </w:p>
        </w:tc>
        <w:tc>
          <w:tcPr>
            <w:tcW w:w="1440" w:type="dxa"/>
            <w:tcBorders>
              <w:top w:val="single" w:sz="4" w:space="0" w:color="auto"/>
              <w:left w:val="single" w:sz="4" w:space="0" w:color="auto"/>
              <w:bottom w:val="single" w:sz="4" w:space="0" w:color="auto"/>
              <w:right w:val="single" w:sz="4" w:space="0" w:color="auto"/>
            </w:tcBorders>
          </w:tcPr>
          <w:p w14:paraId="0CA4393D" w14:textId="77777777" w:rsidR="00837081" w:rsidRDefault="00837081" w:rsidP="00990E86">
            <w:pPr>
              <w:pStyle w:val="TAC"/>
              <w:rPr>
                <w:lang w:eastAsia="zh-CN"/>
              </w:rPr>
            </w:pPr>
            <w:r>
              <w:rPr>
                <w:rFonts w:hint="eastAsia"/>
                <w:lang w:eastAsia="zh-CN"/>
              </w:rPr>
              <w:t>1</w:t>
            </w:r>
            <w:r>
              <w:rPr>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3349182" w14:textId="77777777" w:rsidR="00837081" w:rsidRDefault="00837081" w:rsidP="00990E86">
            <w:pPr>
              <w:pStyle w:val="TAC"/>
              <w:rPr>
                <w:lang w:eastAsia="zh-CN"/>
              </w:rPr>
            </w:pPr>
            <w:r>
              <w:rPr>
                <w:rFonts w:hint="eastAsia"/>
                <w:lang w:eastAsia="zh-CN"/>
              </w:rPr>
              <w:t>2</w:t>
            </w:r>
            <w:r>
              <w:rPr>
                <w:lang w:eastAsia="zh-CN"/>
              </w:rPr>
              <w:t>.5</w:t>
            </w:r>
          </w:p>
        </w:tc>
      </w:tr>
    </w:tbl>
    <w:p w14:paraId="526932BF" w14:textId="77777777" w:rsidR="00837081" w:rsidRDefault="00837081" w:rsidP="00837081">
      <w:pPr>
        <w:rPr>
          <w:rFonts w:ascii="Times New Roman" w:hAnsi="Times New Roman" w:cs="Times New Roman"/>
        </w:rPr>
      </w:pPr>
    </w:p>
    <w:p w14:paraId="28CCAFF7" w14:textId="77777777" w:rsidR="00837081" w:rsidRPr="00837081" w:rsidRDefault="00837081" w:rsidP="00837081">
      <w:pPr>
        <w:rPr>
          <w:rFonts w:ascii="Times New Roman" w:hAnsi="Times New Roman" w:cs="Times New Roman"/>
        </w:rPr>
      </w:pPr>
      <w:r w:rsidRPr="00295640">
        <w:rPr>
          <w:rFonts w:ascii="Times New Roman" w:hAnsi="Times New Roman" w:cs="Times New Roman"/>
          <w:b/>
          <w:bCs/>
        </w:rPr>
        <w:t xml:space="preserve">Proposal 4: </w:t>
      </w:r>
      <w:r w:rsidRPr="00837081">
        <w:rPr>
          <w:rFonts w:ascii="Times New Roman" w:hAnsi="Times New Roman" w:cs="Times New Roman"/>
        </w:rPr>
        <w:t xml:space="preserve">If the impact of PSD imbalance is not considered in FWA device, the </w:t>
      </w:r>
      <w:proofErr w:type="spellStart"/>
      <w:r w:rsidRPr="00837081">
        <w:rPr>
          <w:rFonts w:ascii="Times New Roman" w:hAnsi="Times New Roman" w:cs="Times New Roman"/>
        </w:rPr>
        <w:t>delta_TIB</w:t>
      </w:r>
      <w:proofErr w:type="spellEnd"/>
      <w:r w:rsidRPr="00837081">
        <w:rPr>
          <w:rFonts w:ascii="Times New Roman" w:hAnsi="Times New Roman" w:cs="Times New Roman"/>
        </w:rPr>
        <w:t xml:space="preserve"> is equal to </w:t>
      </w:r>
      <w:proofErr w:type="spellStart"/>
      <w:r w:rsidRPr="00837081">
        <w:rPr>
          <w:rFonts w:ascii="Times New Roman" w:hAnsi="Times New Roman" w:cs="Times New Roman"/>
        </w:rPr>
        <w:t>delta_RIB</w:t>
      </w:r>
      <w:proofErr w:type="spellEnd"/>
      <w:r w:rsidRPr="00837081">
        <w:rPr>
          <w:rFonts w:ascii="Times New Roman" w:hAnsi="Times New Roman" w:cs="Times New Roman"/>
        </w:rPr>
        <w:t>.</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32F39C48" w14:textId="2DFBA4B4" w:rsidR="00DB2092" w:rsidRPr="00837081" w:rsidRDefault="00D8281A" w:rsidP="0083708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837081" w:rsidRPr="00837081">
        <w:rPr>
          <w:rFonts w:ascii="Times New Roman" w:eastAsia="等线" w:hAnsi="Times New Roman" w:cs="Times New Roman"/>
          <w:kern w:val="0"/>
          <w:sz w:val="20"/>
          <w:szCs w:val="20"/>
        </w:rPr>
        <w:t>R4-2206508</w:t>
      </w:r>
      <w:r w:rsidR="00837081" w:rsidRPr="00837081">
        <w:rPr>
          <w:rFonts w:ascii="Times New Roman" w:eastAsia="等线" w:hAnsi="Times New Roman" w:cs="Times New Roman"/>
          <w:kern w:val="0"/>
          <w:sz w:val="20"/>
          <w:szCs w:val="20"/>
        </w:rPr>
        <w:tab/>
        <w:t>WF for FR2 UL CA</w:t>
      </w:r>
      <w:r w:rsidR="00837081">
        <w:rPr>
          <w:rFonts w:ascii="Times New Roman" w:eastAsia="等线" w:hAnsi="Times New Roman" w:cs="Times New Roman"/>
          <w:kern w:val="0"/>
          <w:sz w:val="20"/>
          <w:szCs w:val="20"/>
        </w:rPr>
        <w:t xml:space="preserve">, </w:t>
      </w:r>
      <w:r w:rsidR="00837081" w:rsidRPr="00837081">
        <w:rPr>
          <w:rFonts w:ascii="Times New Roman" w:eastAsia="等线" w:hAnsi="Times New Roman" w:cs="Times New Roman"/>
          <w:kern w:val="0"/>
          <w:sz w:val="20"/>
          <w:szCs w:val="20"/>
        </w:rPr>
        <w:t>Qualcomm</w:t>
      </w:r>
      <w:r w:rsidR="00837081">
        <w:rPr>
          <w:rFonts w:ascii="Times New Roman" w:eastAsia="等线" w:hAnsi="Times New Roman" w:cs="Times New Roman"/>
          <w:kern w:val="0"/>
          <w:sz w:val="20"/>
          <w:szCs w:val="20"/>
        </w:rPr>
        <w:t>, RAN4#102-e</w:t>
      </w:r>
    </w:p>
    <w:sectPr w:rsidR="00DB2092" w:rsidRPr="00837081"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BE93" w14:textId="77777777" w:rsidR="00B91E12" w:rsidRDefault="00B91E12" w:rsidP="0040353F">
      <w:r>
        <w:separator/>
      </w:r>
    </w:p>
  </w:endnote>
  <w:endnote w:type="continuationSeparator" w:id="0">
    <w:p w14:paraId="02A0A178" w14:textId="77777777" w:rsidR="00B91E12" w:rsidRDefault="00B91E1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7706" w14:textId="77777777" w:rsidR="00B91E12" w:rsidRDefault="00B91E12" w:rsidP="0040353F">
      <w:r>
        <w:separator/>
      </w:r>
    </w:p>
  </w:footnote>
  <w:footnote w:type="continuationSeparator" w:id="0">
    <w:p w14:paraId="53ED73D0" w14:textId="77777777" w:rsidR="00B91E12" w:rsidRDefault="00B91E1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43C2C1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F24509E"/>
    <w:multiLevelType w:val="multilevel"/>
    <w:tmpl w:val="1F2450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3224158">
    <w:abstractNumId w:val="17"/>
  </w:num>
  <w:num w:numId="2" w16cid:durableId="1663776143">
    <w:abstractNumId w:val="14"/>
  </w:num>
  <w:num w:numId="3" w16cid:durableId="680858836">
    <w:abstractNumId w:val="5"/>
  </w:num>
  <w:num w:numId="4" w16cid:durableId="1868520237">
    <w:abstractNumId w:val="19"/>
  </w:num>
  <w:num w:numId="5" w16cid:durableId="1680042687">
    <w:abstractNumId w:val="4"/>
  </w:num>
  <w:num w:numId="6" w16cid:durableId="1046295936">
    <w:abstractNumId w:val="16"/>
  </w:num>
  <w:num w:numId="7" w16cid:durableId="890843137">
    <w:abstractNumId w:val="10"/>
  </w:num>
  <w:num w:numId="8" w16cid:durableId="935594181">
    <w:abstractNumId w:val="11"/>
  </w:num>
  <w:num w:numId="9" w16cid:durableId="1716545826">
    <w:abstractNumId w:val="12"/>
  </w:num>
  <w:num w:numId="10" w16cid:durableId="571426216">
    <w:abstractNumId w:val="7"/>
  </w:num>
  <w:num w:numId="11" w16cid:durableId="252126728">
    <w:abstractNumId w:val="8"/>
  </w:num>
  <w:num w:numId="12" w16cid:durableId="356589961">
    <w:abstractNumId w:val="3"/>
  </w:num>
  <w:num w:numId="13" w16cid:durableId="726496005">
    <w:abstractNumId w:val="0"/>
  </w:num>
  <w:num w:numId="14" w16cid:durableId="1575966143">
    <w:abstractNumId w:val="20"/>
  </w:num>
  <w:num w:numId="15" w16cid:durableId="1013916417">
    <w:abstractNumId w:val="18"/>
  </w:num>
  <w:num w:numId="16" w16cid:durableId="118767965">
    <w:abstractNumId w:val="9"/>
  </w:num>
  <w:num w:numId="17" w16cid:durableId="1463383620">
    <w:abstractNumId w:val="13"/>
  </w:num>
  <w:num w:numId="18" w16cid:durableId="557590402">
    <w:abstractNumId w:val="15"/>
  </w:num>
  <w:num w:numId="19" w16cid:durableId="176234203">
    <w:abstractNumId w:val="6"/>
  </w:num>
  <w:num w:numId="20" w16cid:durableId="1273707587">
    <w:abstractNumId w:val="1"/>
  </w:num>
  <w:num w:numId="21" w16cid:durableId="7939842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05C2"/>
    <w:rsid w:val="00007413"/>
    <w:rsid w:val="00016D28"/>
    <w:rsid w:val="00027AA6"/>
    <w:rsid w:val="00043126"/>
    <w:rsid w:val="00044237"/>
    <w:rsid w:val="00045EFA"/>
    <w:rsid w:val="000517EF"/>
    <w:rsid w:val="00074D17"/>
    <w:rsid w:val="00075AE4"/>
    <w:rsid w:val="000A0ED0"/>
    <w:rsid w:val="000A2389"/>
    <w:rsid w:val="000C0694"/>
    <w:rsid w:val="000F3B36"/>
    <w:rsid w:val="00107A66"/>
    <w:rsid w:val="00117090"/>
    <w:rsid w:val="00127DEF"/>
    <w:rsid w:val="00134F49"/>
    <w:rsid w:val="001523EA"/>
    <w:rsid w:val="00157209"/>
    <w:rsid w:val="001A5AE8"/>
    <w:rsid w:val="00202598"/>
    <w:rsid w:val="00204294"/>
    <w:rsid w:val="00224422"/>
    <w:rsid w:val="00232EC5"/>
    <w:rsid w:val="0025696B"/>
    <w:rsid w:val="00267A27"/>
    <w:rsid w:val="002769AF"/>
    <w:rsid w:val="00277EAC"/>
    <w:rsid w:val="0029264D"/>
    <w:rsid w:val="00293428"/>
    <w:rsid w:val="00295640"/>
    <w:rsid w:val="002A1DEF"/>
    <w:rsid w:val="002B29C1"/>
    <w:rsid w:val="002C2C55"/>
    <w:rsid w:val="002D400B"/>
    <w:rsid w:val="002E7BEE"/>
    <w:rsid w:val="002F637D"/>
    <w:rsid w:val="002F7967"/>
    <w:rsid w:val="003061DF"/>
    <w:rsid w:val="003210C1"/>
    <w:rsid w:val="003233FB"/>
    <w:rsid w:val="00324636"/>
    <w:rsid w:val="003300F5"/>
    <w:rsid w:val="00341A79"/>
    <w:rsid w:val="00343F46"/>
    <w:rsid w:val="00354D5C"/>
    <w:rsid w:val="00384065"/>
    <w:rsid w:val="003C1897"/>
    <w:rsid w:val="003E25C3"/>
    <w:rsid w:val="003F07C0"/>
    <w:rsid w:val="0040353F"/>
    <w:rsid w:val="00403725"/>
    <w:rsid w:val="00404BD8"/>
    <w:rsid w:val="00427655"/>
    <w:rsid w:val="0043009D"/>
    <w:rsid w:val="00452EBD"/>
    <w:rsid w:val="0046192B"/>
    <w:rsid w:val="00462C1B"/>
    <w:rsid w:val="00486554"/>
    <w:rsid w:val="0049466C"/>
    <w:rsid w:val="004D7EEB"/>
    <w:rsid w:val="004F09E0"/>
    <w:rsid w:val="004F1FDF"/>
    <w:rsid w:val="0051494A"/>
    <w:rsid w:val="00544495"/>
    <w:rsid w:val="00560A25"/>
    <w:rsid w:val="00567C2F"/>
    <w:rsid w:val="005919B7"/>
    <w:rsid w:val="005A15CD"/>
    <w:rsid w:val="005B4D77"/>
    <w:rsid w:val="005B7C1A"/>
    <w:rsid w:val="005C0CFA"/>
    <w:rsid w:val="005D7572"/>
    <w:rsid w:val="005E0994"/>
    <w:rsid w:val="00606616"/>
    <w:rsid w:val="006243F4"/>
    <w:rsid w:val="006338B0"/>
    <w:rsid w:val="00651561"/>
    <w:rsid w:val="006517D0"/>
    <w:rsid w:val="00661892"/>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8529A"/>
    <w:rsid w:val="00795044"/>
    <w:rsid w:val="007A432A"/>
    <w:rsid w:val="007A6214"/>
    <w:rsid w:val="007B5F04"/>
    <w:rsid w:val="00806AFB"/>
    <w:rsid w:val="008105AE"/>
    <w:rsid w:val="008223C6"/>
    <w:rsid w:val="00823633"/>
    <w:rsid w:val="008257D5"/>
    <w:rsid w:val="0082767C"/>
    <w:rsid w:val="008315AE"/>
    <w:rsid w:val="00837081"/>
    <w:rsid w:val="0085607E"/>
    <w:rsid w:val="008823A6"/>
    <w:rsid w:val="0089429A"/>
    <w:rsid w:val="008A222D"/>
    <w:rsid w:val="008A7052"/>
    <w:rsid w:val="008B5E88"/>
    <w:rsid w:val="008C77ED"/>
    <w:rsid w:val="008D1245"/>
    <w:rsid w:val="008D57EA"/>
    <w:rsid w:val="008E1DA0"/>
    <w:rsid w:val="008F3647"/>
    <w:rsid w:val="00922726"/>
    <w:rsid w:val="009309EE"/>
    <w:rsid w:val="00935DDA"/>
    <w:rsid w:val="00947026"/>
    <w:rsid w:val="00947DDB"/>
    <w:rsid w:val="009667E3"/>
    <w:rsid w:val="0097230B"/>
    <w:rsid w:val="00990ABF"/>
    <w:rsid w:val="00991D66"/>
    <w:rsid w:val="009A20A7"/>
    <w:rsid w:val="009A3693"/>
    <w:rsid w:val="009C7A33"/>
    <w:rsid w:val="009D420E"/>
    <w:rsid w:val="009E2E52"/>
    <w:rsid w:val="009F2939"/>
    <w:rsid w:val="00A15061"/>
    <w:rsid w:val="00A205CD"/>
    <w:rsid w:val="00A210D1"/>
    <w:rsid w:val="00A371DF"/>
    <w:rsid w:val="00A44952"/>
    <w:rsid w:val="00A62139"/>
    <w:rsid w:val="00A90B16"/>
    <w:rsid w:val="00AA0910"/>
    <w:rsid w:val="00AD29EC"/>
    <w:rsid w:val="00AD6CB3"/>
    <w:rsid w:val="00AE26B6"/>
    <w:rsid w:val="00AE43CF"/>
    <w:rsid w:val="00AF2332"/>
    <w:rsid w:val="00B04D93"/>
    <w:rsid w:val="00B1472E"/>
    <w:rsid w:val="00B3173F"/>
    <w:rsid w:val="00B36873"/>
    <w:rsid w:val="00B5005A"/>
    <w:rsid w:val="00B9159E"/>
    <w:rsid w:val="00B91E12"/>
    <w:rsid w:val="00B92CF6"/>
    <w:rsid w:val="00BA265C"/>
    <w:rsid w:val="00BE2C08"/>
    <w:rsid w:val="00C000FB"/>
    <w:rsid w:val="00C138D3"/>
    <w:rsid w:val="00C25011"/>
    <w:rsid w:val="00C315FF"/>
    <w:rsid w:val="00C50998"/>
    <w:rsid w:val="00C62D1B"/>
    <w:rsid w:val="00C636B7"/>
    <w:rsid w:val="00C72E91"/>
    <w:rsid w:val="00C732DB"/>
    <w:rsid w:val="00C768C8"/>
    <w:rsid w:val="00CB32A1"/>
    <w:rsid w:val="00CB59D3"/>
    <w:rsid w:val="00CC1AE6"/>
    <w:rsid w:val="00CD17F7"/>
    <w:rsid w:val="00CD4B03"/>
    <w:rsid w:val="00D162C7"/>
    <w:rsid w:val="00D3057B"/>
    <w:rsid w:val="00D30F97"/>
    <w:rsid w:val="00D47778"/>
    <w:rsid w:val="00D523D0"/>
    <w:rsid w:val="00D709C1"/>
    <w:rsid w:val="00D76D9F"/>
    <w:rsid w:val="00D8281A"/>
    <w:rsid w:val="00DA0BD3"/>
    <w:rsid w:val="00DB0C01"/>
    <w:rsid w:val="00DB2092"/>
    <w:rsid w:val="00DB76C8"/>
    <w:rsid w:val="00DE4AAC"/>
    <w:rsid w:val="00E1446C"/>
    <w:rsid w:val="00E16988"/>
    <w:rsid w:val="00E2183C"/>
    <w:rsid w:val="00E22200"/>
    <w:rsid w:val="00E23C0A"/>
    <w:rsid w:val="00E46B30"/>
    <w:rsid w:val="00E617EF"/>
    <w:rsid w:val="00E73720"/>
    <w:rsid w:val="00E933A8"/>
    <w:rsid w:val="00EC3993"/>
    <w:rsid w:val="00EC6756"/>
    <w:rsid w:val="00EC7516"/>
    <w:rsid w:val="00ED0C9D"/>
    <w:rsid w:val="00F3572F"/>
    <w:rsid w:val="00F43AC7"/>
    <w:rsid w:val="00F53E52"/>
    <w:rsid w:val="00F8415C"/>
    <w:rsid w:val="00F93F4B"/>
    <w:rsid w:val="00F94002"/>
    <w:rsid w:val="00F969FC"/>
    <w:rsid w:val="00F96AB6"/>
    <w:rsid w:val="00F978B3"/>
    <w:rsid w:val="00FA23FF"/>
    <w:rsid w:val="00FA5A77"/>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link w:val="ac"/>
    <w:uiPriority w:val="34"/>
    <w:qFormat/>
    <w:locked/>
    <w:rsid w:val="008D1245"/>
  </w:style>
  <w:style w:type="character" w:customStyle="1" w:styleId="TACChar">
    <w:name w:val="TAC Char"/>
    <w:link w:val="TAC"/>
    <w:qFormat/>
    <w:locked/>
    <w:rsid w:val="00DE4AAC"/>
    <w:rPr>
      <w:rFonts w:ascii="Arial" w:hAnsi="Arial" w:cs="Arial"/>
      <w:sz w:val="18"/>
      <w:lang w:val="en-GB" w:eastAsia="ko-KR"/>
    </w:rPr>
  </w:style>
  <w:style w:type="paragraph" w:customStyle="1" w:styleId="TAC">
    <w:name w:val="TAC"/>
    <w:basedOn w:val="a"/>
    <w:link w:val="TACChar"/>
    <w:qFormat/>
    <w:rsid w:val="00DE4AAC"/>
    <w:pPr>
      <w:keepNext/>
      <w:keepLines/>
      <w:widowControl/>
      <w:jc w:val="center"/>
    </w:pPr>
    <w:rPr>
      <w:rFonts w:ascii="Arial" w:hAnsi="Arial" w:cs="Arial"/>
      <w:sz w:val="18"/>
      <w:lang w:val="en-GB" w:eastAsia="ko-KR"/>
    </w:rPr>
  </w:style>
  <w:style w:type="character" w:customStyle="1" w:styleId="THChar">
    <w:name w:val="TH Char"/>
    <w:link w:val="TH"/>
    <w:qFormat/>
    <w:locked/>
    <w:rsid w:val="00DE4AAC"/>
    <w:rPr>
      <w:rFonts w:ascii="Arial" w:hAnsi="Arial" w:cs="Arial"/>
      <w:b/>
      <w:lang w:val="en-GB" w:eastAsia="ko-KR"/>
    </w:rPr>
  </w:style>
  <w:style w:type="paragraph" w:customStyle="1" w:styleId="TH">
    <w:name w:val="TH"/>
    <w:basedOn w:val="a"/>
    <w:link w:val="THChar"/>
    <w:qFormat/>
    <w:rsid w:val="00DE4AAC"/>
    <w:pPr>
      <w:keepNext/>
      <w:keepLines/>
      <w:widowControl/>
      <w:spacing w:before="60" w:after="180"/>
      <w:jc w:val="center"/>
    </w:pPr>
    <w:rPr>
      <w:rFonts w:ascii="Arial" w:hAnsi="Arial" w:cs="Arial"/>
      <w:b/>
      <w:lang w:val="en-GB" w:eastAsia="ko-KR"/>
    </w:rPr>
  </w:style>
  <w:style w:type="paragraph" w:customStyle="1" w:styleId="TAH">
    <w:name w:val="TAH"/>
    <w:basedOn w:val="TAC"/>
    <w:link w:val="TAHCar"/>
    <w:qFormat/>
    <w:rsid w:val="00DE4AAC"/>
    <w:rPr>
      <w:b/>
    </w:rPr>
  </w:style>
  <w:style w:type="character" w:customStyle="1" w:styleId="TAHCar">
    <w:name w:val="TAH Car"/>
    <w:link w:val="TAH"/>
    <w:qFormat/>
    <w:locked/>
    <w:rsid w:val="00DE4AAC"/>
    <w:rPr>
      <w:rFonts w:ascii="Arial"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67889262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8056302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669</Words>
  <Characters>3818</Characters>
  <Application>Microsoft Office Word</Application>
  <DocSecurity>0</DocSecurity>
  <Lines>31</Lines>
  <Paragraphs>8</Paragraphs>
  <ScaleCrop>false</ScaleCrop>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2022-04-25T08:29:00Z</dcterms:created>
  <dcterms:modified xsi:type="dcterms:W3CDTF">2022-04-25T08:29:00Z</dcterms:modified>
</cp:coreProperties>
</file>